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AA01" w14:textId="4F988399" w:rsidR="00286DBE" w:rsidRDefault="00286DBE"/>
    <w:bookmarkStart w:id="0" w:name="Title" w:displacedByCustomXml="next"/>
    <w:sdt>
      <w:sdtPr>
        <w:alias w:val="Title"/>
        <w:tag w:val="Title"/>
        <w:id w:val="1323468504"/>
        <w:placeholder>
          <w:docPart w:val="768D7D5458CC46189F5A58C0202B8691"/>
        </w:placeholder>
        <w:text w:multiLine="1"/>
      </w:sdtPr>
      <w:sdtEndPr/>
      <w:sdtContent>
        <w:p w14:paraId="45336DEC" w14:textId="647BE321" w:rsidR="00286DBE" w:rsidRPr="00C803F3" w:rsidRDefault="00264EFB" w:rsidP="00286DBE">
          <w:pPr>
            <w:pStyle w:val="Title1"/>
          </w:pPr>
          <w:r>
            <w:t>Update Paper</w:t>
          </w:r>
        </w:p>
      </w:sdtContent>
    </w:sdt>
    <w:bookmarkEnd w:id="0" w:displacedByCustomXml="prev"/>
    <w:p w14:paraId="4E109532" w14:textId="6D3890C1" w:rsidR="00286DBE" w:rsidRPr="00286DBE" w:rsidRDefault="00286DBE">
      <w:pPr>
        <w:rPr>
          <w:rFonts w:ascii="Arial" w:hAnsi="Arial" w:cs="Arial"/>
          <w:b/>
          <w:bCs/>
          <w:sz w:val="28"/>
          <w:szCs w:val="28"/>
        </w:rPr>
      </w:pPr>
    </w:p>
    <w:sdt>
      <w:sdtPr>
        <w:rPr>
          <w:rStyle w:val="Style6"/>
          <w:rFonts w:cs="Arial"/>
        </w:rPr>
        <w:alias w:val="Purpose of report"/>
        <w:tag w:val="Purpose of report"/>
        <w:id w:val="-783727919"/>
        <w:placeholder>
          <w:docPart w:val="3B8FE4C13CD1457CAE85E5DF2A96E960"/>
        </w:placeholder>
      </w:sdtPr>
      <w:sdtEndPr>
        <w:rPr>
          <w:rStyle w:val="Style6"/>
        </w:rPr>
      </w:sdtEndPr>
      <w:sdtContent>
        <w:p w14:paraId="5DFA3A40" w14:textId="77777777" w:rsidR="00286DBE" w:rsidRPr="00286DBE" w:rsidRDefault="00286DBE" w:rsidP="00286DBE">
          <w:pPr>
            <w:rPr>
              <w:rFonts w:ascii="Arial" w:hAnsi="Arial" w:cs="Arial"/>
            </w:rPr>
          </w:pPr>
          <w:r w:rsidRPr="00286DBE">
            <w:rPr>
              <w:rStyle w:val="Style6"/>
              <w:rFonts w:cs="Arial"/>
            </w:rPr>
            <w:t>Purpose of report</w:t>
          </w:r>
        </w:p>
      </w:sdtContent>
    </w:sdt>
    <w:sdt>
      <w:sdtPr>
        <w:rPr>
          <w:rStyle w:val="Title3Char"/>
          <w:rFonts w:cs="Arial"/>
        </w:rPr>
        <w:alias w:val="Purpose of report"/>
        <w:tag w:val="Purpose of report"/>
        <w:id w:val="796033656"/>
        <w:placeholder>
          <w:docPart w:val="4F73EF088EEC47E0AB770B2CB16689B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998DCD" w14:textId="30C14213" w:rsidR="00286DBE" w:rsidRPr="00286DBE" w:rsidRDefault="00577C85" w:rsidP="00286DBE">
          <w:pPr>
            <w:rPr>
              <w:rStyle w:val="Title3Char"/>
              <w:rFonts w:cs="Arial"/>
            </w:rPr>
          </w:pPr>
          <w:r>
            <w:rPr>
              <w:rStyle w:val="Title3Char"/>
              <w:rFonts w:cs="Arial"/>
            </w:rPr>
            <w:t>For information.</w:t>
          </w:r>
        </w:p>
      </w:sdtContent>
    </w:sdt>
    <w:p w14:paraId="2E16240A" w14:textId="5021AB27" w:rsidR="00286DBE" w:rsidRPr="00286DBE" w:rsidRDefault="00286DBE">
      <w:pPr>
        <w:rPr>
          <w:rFonts w:ascii="Arial" w:hAnsi="Arial" w:cs="Arial"/>
          <w:b/>
          <w:bCs/>
          <w:sz w:val="28"/>
          <w:szCs w:val="28"/>
        </w:rPr>
      </w:pPr>
    </w:p>
    <w:sdt>
      <w:sdtPr>
        <w:rPr>
          <w:rStyle w:val="Style6"/>
          <w:rFonts w:cs="Arial"/>
        </w:rPr>
        <w:id w:val="911819474"/>
        <w:placeholder>
          <w:docPart w:val="32DAC0C8EF4D4E34A5847C03A1920038"/>
        </w:placeholder>
      </w:sdtPr>
      <w:sdtEndPr>
        <w:rPr>
          <w:rStyle w:val="Style6"/>
        </w:rPr>
      </w:sdtEndPr>
      <w:sdtContent>
        <w:p w14:paraId="13DD9549" w14:textId="77777777" w:rsidR="00286DBE" w:rsidRPr="00286DBE" w:rsidRDefault="00286DBE" w:rsidP="00286DBE">
          <w:pPr>
            <w:rPr>
              <w:rFonts w:ascii="Arial" w:hAnsi="Arial" w:cs="Arial"/>
            </w:rPr>
          </w:pPr>
          <w:r w:rsidRPr="00286DBE">
            <w:rPr>
              <w:rStyle w:val="Style6"/>
              <w:rFonts w:cs="Arial"/>
            </w:rPr>
            <w:t>Summary</w:t>
          </w:r>
        </w:p>
      </w:sdtContent>
    </w:sdt>
    <w:p w14:paraId="3ABE390D" w14:textId="77777777" w:rsidR="00446AD5" w:rsidRPr="00A64AAD" w:rsidRDefault="00446AD5" w:rsidP="00446AD5">
      <w:pPr>
        <w:autoSpaceDE w:val="0"/>
        <w:autoSpaceDN w:val="0"/>
        <w:adjustRightInd w:val="0"/>
        <w:spacing w:after="0" w:line="240" w:lineRule="auto"/>
        <w:rPr>
          <w:rFonts w:ascii="Arial" w:eastAsiaTheme="minorEastAsia" w:hAnsi="Arial" w:cs="Arial"/>
          <w:lang w:eastAsia="ja-JP"/>
        </w:rPr>
      </w:pPr>
      <w:r w:rsidRPr="00A64AAD">
        <w:rPr>
          <w:rFonts w:ascii="Arial" w:eastAsiaTheme="minorEastAsia" w:hAnsi="Arial" w:cs="Arial"/>
          <w:lang w:eastAsia="ja-JP"/>
        </w:rPr>
        <w:t>The report outlines issues of interest to the Board not covered under the other items on the</w:t>
      </w:r>
    </w:p>
    <w:p w14:paraId="2E9F8BE7" w14:textId="77777777" w:rsidR="00446AD5" w:rsidRPr="00A64AAD" w:rsidRDefault="00446AD5" w:rsidP="00446AD5">
      <w:pPr>
        <w:pStyle w:val="Title3"/>
        <w:rPr>
          <w:rFonts w:cs="Arial"/>
        </w:rPr>
      </w:pPr>
      <w:r w:rsidRPr="00A64AAD">
        <w:rPr>
          <w:rFonts w:eastAsiaTheme="minorEastAsia" w:cs="Arial"/>
          <w:lang w:eastAsia="ja-JP"/>
        </w:rPr>
        <w:t>agenda.</w:t>
      </w:r>
    </w:p>
    <w:p w14:paraId="2CC70365" w14:textId="69D9FB54" w:rsidR="00E6364C" w:rsidRDefault="00E6364C" w:rsidP="00E6364C">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E6364C" w14:paraId="6EA306AB" w14:textId="77777777" w:rsidTr="00E6364C">
        <w:tc>
          <w:tcPr>
            <w:tcW w:w="9016" w:type="dxa"/>
          </w:tcPr>
          <w:sdt>
            <w:sdtPr>
              <w:rPr>
                <w:rStyle w:val="Style6"/>
              </w:rPr>
              <w:alias w:val="Recommendations"/>
              <w:tag w:val="Recommendations"/>
              <w:id w:val="-1634171231"/>
              <w:placeholder>
                <w:docPart w:val="38EBC60900774AA08E30BEFD7E40289B"/>
              </w:placeholder>
            </w:sdtPr>
            <w:sdtEndPr>
              <w:rPr>
                <w:rStyle w:val="Style6"/>
              </w:rPr>
            </w:sdtEndPr>
            <w:sdtContent>
              <w:p w14:paraId="2EAA9758" w14:textId="0E7659AD" w:rsidR="00E6364C" w:rsidRPr="00A627DD" w:rsidRDefault="00E6364C" w:rsidP="00E6364C">
                <w:pPr>
                  <w:ind w:left="0" w:firstLine="0"/>
                </w:pPr>
                <w:r w:rsidRPr="00C803F3">
                  <w:rPr>
                    <w:rStyle w:val="Style6"/>
                  </w:rPr>
                  <w:t>Recommendation</w:t>
                </w:r>
                <w:r>
                  <w:rPr>
                    <w:rStyle w:val="Style6"/>
                  </w:rPr>
                  <w:t>/s:</w:t>
                </w:r>
              </w:p>
            </w:sdtContent>
          </w:sdt>
          <w:p w14:paraId="65D67067" w14:textId="77777777" w:rsidR="00E6364C" w:rsidRDefault="00E6364C" w:rsidP="00E6364C">
            <w:pPr>
              <w:rPr>
                <w:rFonts w:ascii="Arial" w:hAnsi="Arial" w:cs="Arial"/>
              </w:rPr>
            </w:pPr>
          </w:p>
        </w:tc>
      </w:tr>
      <w:tr w:rsidR="00E6364C" w14:paraId="634A0632" w14:textId="77777777" w:rsidTr="00E6364C">
        <w:tc>
          <w:tcPr>
            <w:tcW w:w="9016" w:type="dxa"/>
          </w:tcPr>
          <w:p w14:paraId="545053D9" w14:textId="77777777" w:rsidR="00233E34" w:rsidRPr="000158C5" w:rsidRDefault="00233E34" w:rsidP="00233E34">
            <w:pPr>
              <w:ind w:left="0" w:firstLine="0"/>
              <w:rPr>
                <w:rFonts w:ascii="Arial" w:eastAsiaTheme="minorEastAsia" w:hAnsi="Arial" w:cs="Arial"/>
                <w:lang w:eastAsia="ja-JP"/>
              </w:rPr>
            </w:pPr>
            <w:r w:rsidRPr="000158C5">
              <w:rPr>
                <w:rFonts w:ascii="Arial" w:eastAsiaTheme="minorEastAsia" w:hAnsi="Arial" w:cs="Arial"/>
                <w:lang w:eastAsia="ja-JP"/>
              </w:rPr>
              <w:t>That members of the Board note and comment on the update.</w:t>
            </w:r>
          </w:p>
          <w:p w14:paraId="7F43B37F" w14:textId="122772B9" w:rsidR="00E6364C" w:rsidRPr="000158C5" w:rsidRDefault="00E6364C" w:rsidP="00E6364C">
            <w:pPr>
              <w:rPr>
                <w:rFonts w:ascii="Arial" w:hAnsi="Arial" w:cs="Arial"/>
              </w:rPr>
            </w:pPr>
          </w:p>
        </w:tc>
      </w:tr>
      <w:tr w:rsidR="00E6364C" w14:paraId="0FAB3C65" w14:textId="77777777" w:rsidTr="00E6364C">
        <w:tc>
          <w:tcPr>
            <w:tcW w:w="9016" w:type="dxa"/>
          </w:tcPr>
          <w:sdt>
            <w:sdtPr>
              <w:rPr>
                <w:rStyle w:val="Style6"/>
                <w:rFonts w:cs="Arial"/>
              </w:rPr>
              <w:alias w:val="Recommendations"/>
              <w:tag w:val="Recommendations"/>
              <w:id w:val="-625628407"/>
              <w:placeholder>
                <w:docPart w:val="FBDF7967F3974BE7AA6B47EEA5198063"/>
              </w:placeholder>
            </w:sdtPr>
            <w:sdtEndPr>
              <w:rPr>
                <w:rStyle w:val="Style6"/>
              </w:rPr>
            </w:sdtEndPr>
            <w:sdtContent>
              <w:p w14:paraId="6F90DC01" w14:textId="6E7B7AEB" w:rsidR="00E6364C" w:rsidRPr="00E6364C" w:rsidRDefault="00E6364C" w:rsidP="00E6364C">
                <w:pPr>
                  <w:ind w:left="0" w:firstLine="0"/>
                  <w:rPr>
                    <w:rFonts w:ascii="Arial" w:hAnsi="Arial" w:cs="Arial"/>
                  </w:rPr>
                </w:pPr>
                <w:r w:rsidRPr="00E6364C">
                  <w:rPr>
                    <w:rStyle w:val="Style6"/>
                    <w:rFonts w:cs="Arial"/>
                  </w:rPr>
                  <w:t>Action/s:</w:t>
                </w:r>
              </w:p>
            </w:sdtContent>
          </w:sdt>
          <w:p w14:paraId="29DC9E22" w14:textId="77777777" w:rsidR="00E6364C" w:rsidRPr="00E6364C" w:rsidRDefault="00E6364C" w:rsidP="00E6364C">
            <w:pPr>
              <w:rPr>
                <w:rFonts w:ascii="Arial" w:hAnsi="Arial" w:cs="Arial"/>
              </w:rPr>
            </w:pPr>
          </w:p>
        </w:tc>
      </w:tr>
      <w:tr w:rsidR="00E6364C" w14:paraId="14FC82EA" w14:textId="77777777" w:rsidTr="00E6364C">
        <w:tc>
          <w:tcPr>
            <w:tcW w:w="9016" w:type="dxa"/>
          </w:tcPr>
          <w:p w14:paraId="38ECFD15" w14:textId="77777777" w:rsidR="0069036D" w:rsidRPr="0069036D" w:rsidRDefault="0069036D" w:rsidP="0069036D">
            <w:pPr>
              <w:rPr>
                <w:rFonts w:ascii="Arial" w:hAnsi="Arial" w:cs="Arial"/>
              </w:rPr>
            </w:pPr>
            <w:r w:rsidRPr="0069036D">
              <w:rPr>
                <w:rFonts w:ascii="Arial" w:eastAsiaTheme="minorEastAsia" w:hAnsi="Arial" w:cs="Arial"/>
                <w:lang w:eastAsia="ja-JP"/>
              </w:rPr>
              <w:t>Officers to action any matters arising from the discussion as appropriate.</w:t>
            </w:r>
          </w:p>
          <w:p w14:paraId="3738B174" w14:textId="693FAF61" w:rsidR="00E6364C" w:rsidRPr="0069036D" w:rsidRDefault="00E6364C" w:rsidP="00E6364C">
            <w:pPr>
              <w:rPr>
                <w:rFonts w:ascii="Arial" w:hAnsi="Arial" w:cs="Arial"/>
              </w:rPr>
            </w:pPr>
          </w:p>
        </w:tc>
      </w:tr>
    </w:tbl>
    <w:p w14:paraId="6A8BA3D9" w14:textId="77777777" w:rsidR="00E6364C" w:rsidRPr="00E6364C" w:rsidRDefault="00E6364C" w:rsidP="00E6364C">
      <w:pPr>
        <w:rPr>
          <w:rFonts w:ascii="Arial" w:hAnsi="Arial" w:cs="Arial"/>
        </w:rPr>
      </w:pPr>
    </w:p>
    <w:p w14:paraId="01670EC8" w14:textId="5C0F8120" w:rsidR="00286DBE" w:rsidRDefault="00286DBE" w:rsidP="00286DBE">
      <w:pPr>
        <w:pStyle w:val="Title3"/>
      </w:pPr>
    </w:p>
    <w:p w14:paraId="08DC1BFE" w14:textId="77777777" w:rsidR="00E6364C" w:rsidRDefault="00E6364C" w:rsidP="006E6351">
      <w:pPr>
        <w:pStyle w:val="Title3"/>
      </w:pPr>
    </w:p>
    <w:p w14:paraId="7F2A8F26" w14:textId="27FD85A7" w:rsidR="00E6364C" w:rsidRPr="00C803F3" w:rsidRDefault="00145484" w:rsidP="006E6351">
      <w:sdt>
        <w:sdtPr>
          <w:rPr>
            <w:rStyle w:val="Style2"/>
          </w:rPr>
          <w:id w:val="-1751574325"/>
          <w:lock w:val="contentLocked"/>
          <w:placeholder>
            <w:docPart w:val="6468D0D8FA114F7CB5B98627086F5373"/>
          </w:placeholder>
        </w:sdtPr>
        <w:sdtEndPr>
          <w:rPr>
            <w:rStyle w:val="Style2"/>
          </w:rPr>
        </w:sdtEndPr>
        <w:sdtContent>
          <w:r w:rsidR="00E6364C">
            <w:rPr>
              <w:rStyle w:val="Style2"/>
            </w:rPr>
            <w:t>Contact officer:</w:t>
          </w:r>
        </w:sdtContent>
      </w:sdt>
      <w:r w:rsidR="00E6364C" w:rsidRPr="00A627DD">
        <w:tab/>
      </w:r>
      <w:r w:rsidR="00E6364C" w:rsidRPr="00A627DD">
        <w:tab/>
      </w:r>
      <w:sdt>
        <w:sdtPr>
          <w:rPr>
            <w:rFonts w:ascii="Arial" w:hAnsi="Arial" w:cs="Arial"/>
          </w:rPr>
          <w:alias w:val="Contact officer"/>
          <w:tag w:val="Contact officer"/>
          <w:id w:val="1986894198"/>
          <w:placeholder>
            <w:docPart w:val="3FF7DB94E9F549398589130B635922D2"/>
          </w:placeholder>
          <w:text w:multiLine="1"/>
        </w:sdtPr>
        <w:sdtEndPr/>
        <w:sdtContent>
          <w:r w:rsidR="00240C82">
            <w:rPr>
              <w:rFonts w:ascii="Arial" w:hAnsi="Arial" w:cs="Arial"/>
            </w:rPr>
            <w:t>Mark Norris</w:t>
          </w:r>
        </w:sdtContent>
      </w:sdt>
    </w:p>
    <w:p w14:paraId="1EC2A7A2" w14:textId="3CE21EF2" w:rsidR="00E6364C" w:rsidRDefault="00145484" w:rsidP="006E6351">
      <w:sdt>
        <w:sdtPr>
          <w:rPr>
            <w:rStyle w:val="Style2"/>
          </w:rPr>
          <w:id w:val="1940027828"/>
          <w:lock w:val="contentLocked"/>
          <w:placeholder>
            <w:docPart w:val="4481F3F77391463882C0751163118CA0"/>
          </w:placeholder>
        </w:sdtPr>
        <w:sdtEndPr>
          <w:rPr>
            <w:rStyle w:val="Style2"/>
          </w:rPr>
        </w:sdtEndPr>
        <w:sdtContent>
          <w:r w:rsidR="00E6364C">
            <w:rPr>
              <w:rStyle w:val="Style2"/>
            </w:rPr>
            <w:t>Position:</w:t>
          </w:r>
        </w:sdtContent>
      </w:sdt>
      <w:r w:rsidR="00E6364C" w:rsidRPr="00A627DD">
        <w:tab/>
      </w:r>
      <w:r w:rsidR="00E6364C" w:rsidRPr="00A627DD">
        <w:tab/>
      </w:r>
      <w:r w:rsidR="00E6364C" w:rsidRPr="00A627DD">
        <w:tab/>
      </w:r>
      <w:sdt>
        <w:sdtPr>
          <w:rPr>
            <w:rFonts w:ascii="Arial" w:hAnsi="Arial" w:cs="Arial"/>
          </w:rPr>
          <w:alias w:val="Position"/>
          <w:tag w:val="Contact officer"/>
          <w:id w:val="2049946449"/>
          <w:placeholder>
            <w:docPart w:val="981BAD07A26944E1AB9B78C858201A3A"/>
          </w:placeholder>
          <w:text w:multiLine="1"/>
        </w:sdtPr>
        <w:sdtEndPr/>
        <w:sdtContent>
          <w:r w:rsidR="00240C82" w:rsidRPr="00240C82">
            <w:rPr>
              <w:rFonts w:ascii="Arial" w:hAnsi="Arial" w:cs="Arial"/>
            </w:rPr>
            <w:t>Principal Policy Adviser</w:t>
          </w:r>
        </w:sdtContent>
      </w:sdt>
    </w:p>
    <w:p w14:paraId="2CA5AB06" w14:textId="788617FC" w:rsidR="00E6364C" w:rsidRDefault="00145484" w:rsidP="006E6351">
      <w:sdt>
        <w:sdtPr>
          <w:rPr>
            <w:rStyle w:val="Style2"/>
          </w:rPr>
          <w:id w:val="1040625228"/>
          <w:lock w:val="contentLocked"/>
          <w:placeholder>
            <w:docPart w:val="CE7485AF319F4B71AFBA7C012F39EC80"/>
          </w:placeholder>
        </w:sdtPr>
        <w:sdtEndPr>
          <w:rPr>
            <w:rStyle w:val="Style2"/>
          </w:rPr>
        </w:sdtEndPr>
        <w:sdtContent>
          <w:r w:rsidR="00E6364C">
            <w:rPr>
              <w:rStyle w:val="Style2"/>
            </w:rPr>
            <w:t>Phone no:</w:t>
          </w:r>
        </w:sdtContent>
      </w:sdt>
      <w:r w:rsidR="00E6364C" w:rsidRPr="00A627DD">
        <w:tab/>
      </w:r>
      <w:r w:rsidR="00E6364C" w:rsidRPr="00A627DD">
        <w:tab/>
      </w:r>
      <w:r w:rsidR="00E6364C" w:rsidRPr="00A627DD">
        <w:tab/>
      </w:r>
      <w:sdt>
        <w:sdtPr>
          <w:rPr>
            <w:rFonts w:ascii="Arial" w:hAnsi="Arial" w:cs="Arial"/>
          </w:rPr>
          <w:alias w:val="Phone no."/>
          <w:tag w:val="Contact officer"/>
          <w:id w:val="313611300"/>
          <w:placeholder>
            <w:docPart w:val="4D4DBFB29AF34EABAEF8BC914D28D591"/>
          </w:placeholder>
          <w:text w:multiLine="1"/>
        </w:sdtPr>
        <w:sdtEndPr/>
        <w:sdtContent>
          <w:r w:rsidR="00151EE6" w:rsidRPr="00151EE6">
            <w:rPr>
              <w:rFonts w:ascii="Arial" w:hAnsi="Arial" w:cs="Arial"/>
            </w:rPr>
            <w:t>020 7664 3241</w:t>
          </w:r>
        </w:sdtContent>
      </w:sdt>
    </w:p>
    <w:p w14:paraId="6A9ECF5B" w14:textId="020D4907" w:rsidR="00E6364C" w:rsidRDefault="00145484" w:rsidP="006E6351">
      <w:pPr>
        <w:pStyle w:val="Title3"/>
      </w:pPr>
      <w:sdt>
        <w:sdtPr>
          <w:rPr>
            <w:rStyle w:val="Style2"/>
          </w:rPr>
          <w:id w:val="614409820"/>
          <w:lock w:val="contentLocked"/>
          <w:placeholder>
            <w:docPart w:val="D4E781873218421880B4C18D168E6D7D"/>
          </w:placeholder>
        </w:sdtPr>
        <w:sdtEndPr>
          <w:rPr>
            <w:rStyle w:val="Style2"/>
          </w:rPr>
        </w:sdtEndPr>
        <w:sdtContent>
          <w:r w:rsidR="00E6364C">
            <w:rPr>
              <w:rStyle w:val="Style2"/>
            </w:rPr>
            <w:t>Email:</w:t>
          </w:r>
        </w:sdtContent>
      </w:sdt>
      <w:r w:rsidR="00E6364C" w:rsidRPr="00A627DD">
        <w:tab/>
      </w:r>
      <w:r w:rsidR="00E6364C" w:rsidRPr="00A627DD">
        <w:tab/>
      </w:r>
      <w:r w:rsidR="00E6364C" w:rsidRPr="00A627DD">
        <w:tab/>
      </w:r>
      <w:r w:rsidR="00E6364C" w:rsidRPr="00A627DD">
        <w:tab/>
      </w:r>
      <w:sdt>
        <w:sdtPr>
          <w:rPr>
            <w:rFonts w:cs="Arial"/>
          </w:rPr>
          <w:alias w:val="Email"/>
          <w:tag w:val="Contact officer"/>
          <w:id w:val="-312794763"/>
          <w:placeholder>
            <w:docPart w:val="FD96D8F8D91B4139A3DB2B127CCCF03C"/>
          </w:placeholder>
          <w:text w:multiLine="1"/>
        </w:sdtPr>
        <w:sdtEndPr/>
        <w:sdtContent>
          <w:r w:rsidR="00230747" w:rsidRPr="00230747">
            <w:rPr>
              <w:rFonts w:cs="Arial"/>
            </w:rPr>
            <w:t>mark.norris@local.gov.uk</w:t>
          </w:r>
        </w:sdtContent>
      </w:sdt>
    </w:p>
    <w:p w14:paraId="59D9854F" w14:textId="77777777" w:rsidR="00E6364C" w:rsidRDefault="00E6364C" w:rsidP="00286DBE">
      <w:pPr>
        <w:pStyle w:val="Title3"/>
      </w:pPr>
    </w:p>
    <w:p w14:paraId="7EF51800" w14:textId="324AB00C" w:rsidR="00286DBE" w:rsidRDefault="00286DBE">
      <w:pPr>
        <w:rPr>
          <w:rFonts w:ascii="Arial" w:hAnsi="Arial" w:cs="Arial"/>
        </w:rPr>
      </w:pPr>
    </w:p>
    <w:p w14:paraId="76507A8C" w14:textId="0A2447A6" w:rsidR="00E6364C" w:rsidRDefault="00E6364C">
      <w:pPr>
        <w:rPr>
          <w:rFonts w:ascii="Arial" w:hAnsi="Arial" w:cs="Arial"/>
        </w:rPr>
      </w:pPr>
    </w:p>
    <w:p w14:paraId="2CDD6E11" w14:textId="45D455F2" w:rsidR="00E6364C" w:rsidRDefault="00E6364C">
      <w:pPr>
        <w:rPr>
          <w:rFonts w:ascii="Arial" w:hAnsi="Arial" w:cs="Arial"/>
        </w:rPr>
      </w:pPr>
    </w:p>
    <w:p w14:paraId="7DF20199" w14:textId="48343EDF" w:rsidR="00E6364C" w:rsidRDefault="00E6364C">
      <w:pPr>
        <w:rPr>
          <w:rFonts w:ascii="Arial" w:hAnsi="Arial" w:cs="Arial"/>
        </w:rPr>
      </w:pPr>
    </w:p>
    <w:p w14:paraId="175CC742" w14:textId="5D54E513" w:rsidR="00E6364C" w:rsidRDefault="00E6364C">
      <w:pPr>
        <w:rPr>
          <w:rFonts w:ascii="Arial" w:hAnsi="Arial" w:cs="Arial"/>
        </w:rPr>
      </w:pPr>
    </w:p>
    <w:p w14:paraId="1CE4E94A" w14:textId="14D67821" w:rsidR="00E6364C" w:rsidRDefault="00E6364C">
      <w:pPr>
        <w:rPr>
          <w:rFonts w:ascii="Arial" w:hAnsi="Arial" w:cs="Arial"/>
        </w:rPr>
      </w:pPr>
    </w:p>
    <w:sdt>
      <w:sdtPr>
        <w:alias w:val="Title"/>
        <w:tag w:val="Title"/>
        <w:id w:val="1866023432"/>
        <w:placeholder>
          <w:docPart w:val="6007FC7E6E2745508D09B6ED6C8DE1B7"/>
        </w:placeholder>
        <w:text w:multiLine="1"/>
      </w:sdtPr>
      <w:sdtEndPr/>
      <w:sdtContent>
        <w:p w14:paraId="6011F01F" w14:textId="18DD5264" w:rsidR="00E6364C" w:rsidRPr="00E6364C" w:rsidRDefault="00536C21" w:rsidP="00E6364C">
          <w:pPr>
            <w:pStyle w:val="Title1"/>
          </w:pPr>
          <w:r>
            <w:t>Update Paper</w:t>
          </w:r>
        </w:p>
      </w:sdtContent>
    </w:sdt>
    <w:p w14:paraId="6A175DF9" w14:textId="1D7CFB17" w:rsidR="00F3078D" w:rsidRPr="00186015" w:rsidRDefault="00F3078D" w:rsidP="00186015">
      <w:pPr>
        <w:spacing w:after="0"/>
        <w:rPr>
          <w:rFonts w:ascii="Arial" w:hAnsi="Arial" w:cs="Arial"/>
          <w:b/>
          <w:bCs/>
        </w:rPr>
      </w:pPr>
      <w:r w:rsidRPr="00186015">
        <w:rPr>
          <w:rFonts w:ascii="Arial" w:hAnsi="Arial" w:cs="Arial"/>
          <w:b/>
          <w:bCs/>
        </w:rPr>
        <w:t>Draft Victims Bill</w:t>
      </w:r>
    </w:p>
    <w:p w14:paraId="5EB96ED4" w14:textId="77777777" w:rsidR="00F3078D" w:rsidRPr="00D97132" w:rsidRDefault="00F3078D" w:rsidP="00186015">
      <w:pPr>
        <w:pStyle w:val="ListParagraph"/>
        <w:spacing w:after="0"/>
        <w:rPr>
          <w:rFonts w:ascii="Arial" w:hAnsi="Arial" w:cs="Arial"/>
          <w:b/>
          <w:bCs/>
        </w:rPr>
      </w:pPr>
    </w:p>
    <w:p w14:paraId="6E955939" w14:textId="7B6FE71A" w:rsidR="00F3078D" w:rsidRPr="00D97132" w:rsidRDefault="00F3078D" w:rsidP="00186015">
      <w:pPr>
        <w:pStyle w:val="ListParagraph"/>
        <w:numPr>
          <w:ilvl w:val="0"/>
          <w:numId w:val="7"/>
        </w:numPr>
        <w:spacing w:after="0"/>
        <w:rPr>
          <w:rFonts w:ascii="Arial" w:hAnsi="Arial" w:cs="Arial"/>
          <w:b/>
          <w:bCs/>
        </w:rPr>
      </w:pPr>
      <w:r w:rsidRPr="00D97132">
        <w:rPr>
          <w:rFonts w:ascii="Arial" w:hAnsi="Arial" w:cs="Arial"/>
        </w:rPr>
        <w:t>The Government ha</w:t>
      </w:r>
      <w:r w:rsidR="00761FFE">
        <w:rPr>
          <w:rFonts w:ascii="Arial" w:hAnsi="Arial" w:cs="Arial"/>
        </w:rPr>
        <w:t>s</w:t>
      </w:r>
      <w:r w:rsidRPr="00D97132">
        <w:rPr>
          <w:rFonts w:ascii="Arial" w:hAnsi="Arial" w:cs="Arial"/>
        </w:rPr>
        <w:t xml:space="preserve"> now published the </w:t>
      </w:r>
      <w:hyperlink r:id="rId10" w:history="1">
        <w:r w:rsidRPr="00D97132">
          <w:rPr>
            <w:rStyle w:val="Hyperlink"/>
            <w:rFonts w:ascii="Arial" w:hAnsi="Arial" w:cs="Arial"/>
          </w:rPr>
          <w:t>draft Victims Bill for pre-legislative scrutiny</w:t>
        </w:r>
      </w:hyperlink>
      <w:r w:rsidRPr="00D97132">
        <w:rPr>
          <w:rFonts w:ascii="Arial" w:hAnsi="Arial" w:cs="Arial"/>
        </w:rPr>
        <w:t xml:space="preserve"> and </w:t>
      </w:r>
      <w:hyperlink r:id="rId11" w:history="1">
        <w:r w:rsidRPr="00D97132">
          <w:rPr>
            <w:rStyle w:val="Hyperlink"/>
            <w:rFonts w:ascii="Arial" w:hAnsi="Arial" w:cs="Arial"/>
          </w:rPr>
          <w:t>a formal response to the ‘Delivering Justice for Victims’ public consultation</w:t>
        </w:r>
      </w:hyperlink>
      <w:r w:rsidRPr="00D97132">
        <w:rPr>
          <w:rFonts w:ascii="Arial" w:hAnsi="Arial" w:cs="Arial"/>
        </w:rPr>
        <w:t xml:space="preserve">, which sets out a wider package of measures that will put victims at the heart of the justice system. Collectively the </w:t>
      </w:r>
      <w:r w:rsidR="00014B66" w:rsidRPr="00D97132">
        <w:rPr>
          <w:rFonts w:ascii="Arial" w:hAnsi="Arial" w:cs="Arial"/>
        </w:rPr>
        <w:t>G</w:t>
      </w:r>
      <w:r w:rsidRPr="00D97132">
        <w:rPr>
          <w:rFonts w:ascii="Arial" w:hAnsi="Arial" w:cs="Arial"/>
        </w:rPr>
        <w:t xml:space="preserve">overnment hopes these measures will amplify victims’ voices in the criminal justice process, improve the support victims receive, and strengthen oversight of criminal justice agencies. The Secretary of State, Dominic </w:t>
      </w:r>
      <w:proofErr w:type="spellStart"/>
      <w:r w:rsidRPr="00D97132">
        <w:rPr>
          <w:rFonts w:ascii="Arial" w:hAnsi="Arial" w:cs="Arial"/>
        </w:rPr>
        <w:t>Raab</w:t>
      </w:r>
      <w:proofErr w:type="spellEnd"/>
      <w:r w:rsidRPr="00D97132">
        <w:rPr>
          <w:rFonts w:ascii="Arial" w:hAnsi="Arial" w:cs="Arial"/>
        </w:rPr>
        <w:t xml:space="preserve"> MP, also laid a </w:t>
      </w:r>
      <w:hyperlink r:id="rId12" w:history="1">
        <w:r w:rsidRPr="00D97132">
          <w:rPr>
            <w:rStyle w:val="Hyperlink"/>
            <w:rFonts w:ascii="Arial" w:hAnsi="Arial" w:cs="Arial"/>
          </w:rPr>
          <w:t>written ministerial statement</w:t>
        </w:r>
      </w:hyperlink>
      <w:r w:rsidR="00014B66" w:rsidRPr="00D97132">
        <w:rPr>
          <w:rFonts w:ascii="Arial" w:hAnsi="Arial" w:cs="Arial"/>
        </w:rPr>
        <w:t>, outlining the provisions in the draft Bill</w:t>
      </w:r>
      <w:r w:rsidRPr="00D97132">
        <w:rPr>
          <w:rFonts w:ascii="Arial" w:hAnsi="Arial" w:cs="Arial"/>
        </w:rPr>
        <w:t>.</w:t>
      </w:r>
    </w:p>
    <w:p w14:paraId="63A16B69" w14:textId="77777777" w:rsidR="009928F0" w:rsidRPr="00D97132" w:rsidRDefault="009928F0" w:rsidP="00186015">
      <w:pPr>
        <w:pStyle w:val="ListParagraph"/>
        <w:spacing w:after="0"/>
        <w:rPr>
          <w:rFonts w:ascii="Arial" w:hAnsi="Arial" w:cs="Arial"/>
          <w:b/>
          <w:bCs/>
        </w:rPr>
      </w:pPr>
    </w:p>
    <w:p w14:paraId="7CEE2636" w14:textId="06A64293" w:rsidR="00F3078D" w:rsidRPr="00D97132" w:rsidRDefault="00F3078D" w:rsidP="00186015">
      <w:pPr>
        <w:pStyle w:val="ListParagraph"/>
        <w:numPr>
          <w:ilvl w:val="0"/>
          <w:numId w:val="7"/>
        </w:numPr>
        <w:spacing w:after="0"/>
        <w:rPr>
          <w:rFonts w:ascii="Arial" w:hAnsi="Arial" w:cs="Arial"/>
          <w:b/>
          <w:bCs/>
        </w:rPr>
      </w:pPr>
      <w:r w:rsidRPr="00D97132">
        <w:rPr>
          <w:rFonts w:ascii="Arial" w:hAnsi="Arial" w:cs="Arial"/>
          <w:color w:val="000000"/>
        </w:rPr>
        <w:t xml:space="preserve">In </w:t>
      </w:r>
      <w:hyperlink r:id="rId13" w:history="1">
        <w:r w:rsidRPr="00D97132">
          <w:rPr>
            <w:rStyle w:val="Hyperlink"/>
            <w:rFonts w:ascii="Arial" w:hAnsi="Arial" w:cs="Arial"/>
          </w:rPr>
          <w:t xml:space="preserve">our </w:t>
        </w:r>
        <w:r w:rsidRPr="00D97132">
          <w:rPr>
            <w:rStyle w:val="Hyperlink"/>
            <w:rFonts w:ascii="Arial" w:hAnsi="Arial" w:cs="Arial"/>
            <w:color w:val="000000"/>
          </w:rPr>
          <w:t xml:space="preserve">media </w:t>
        </w:r>
        <w:r w:rsidRPr="00D97132">
          <w:rPr>
            <w:rStyle w:val="Hyperlink"/>
            <w:rFonts w:ascii="Arial" w:hAnsi="Arial" w:cs="Arial"/>
          </w:rPr>
          <w:t>response</w:t>
        </w:r>
      </w:hyperlink>
      <w:r w:rsidRPr="00D97132">
        <w:rPr>
          <w:rFonts w:ascii="Arial" w:hAnsi="Arial" w:cs="Arial"/>
          <w:color w:val="000000"/>
        </w:rPr>
        <w:t>, we said it was positive to see</w:t>
      </w:r>
      <w:r w:rsidRPr="00D97132">
        <w:rPr>
          <w:rFonts w:ascii="Arial" w:hAnsi="Arial" w:cs="Arial"/>
          <w:color w:val="000000"/>
          <w:shd w:val="clear" w:color="auto" w:fill="FFFFFF"/>
        </w:rPr>
        <w:t xml:space="preserve"> Government’s commitment to improving services and amplifying victims voices in the criminal justice process</w:t>
      </w:r>
      <w:r w:rsidRPr="00D97132">
        <w:rPr>
          <w:rFonts w:ascii="Arial" w:hAnsi="Arial" w:cs="Arial"/>
          <w:color w:val="000000"/>
        </w:rPr>
        <w:t xml:space="preserve"> through this Bill, but highlighted that it</w:t>
      </w:r>
      <w:r w:rsidR="00A72793" w:rsidRPr="00D97132">
        <w:rPr>
          <w:rFonts w:ascii="Arial" w:hAnsi="Arial" w:cs="Arial"/>
          <w:color w:val="000000"/>
        </w:rPr>
        <w:t xml:space="preserve"> i</w:t>
      </w:r>
      <w:r w:rsidRPr="00D97132">
        <w:rPr>
          <w:rFonts w:ascii="Arial" w:hAnsi="Arial" w:cs="Arial"/>
          <w:color w:val="000000"/>
        </w:rPr>
        <w:t>s</w:t>
      </w:r>
      <w:r w:rsidRPr="00D97132">
        <w:rPr>
          <w:rFonts w:ascii="Arial" w:hAnsi="Arial" w:cs="Arial"/>
          <w:color w:val="000000"/>
          <w:lang w:eastAsia="en-GB"/>
        </w:rPr>
        <w:t xml:space="preserve"> also important to ensure that the Bill does not lose sight of the need to ensure victims of all crimes are supported effectively. A </w:t>
      </w:r>
      <w:proofErr w:type="gramStart"/>
      <w:r w:rsidRPr="00D97132">
        <w:rPr>
          <w:rFonts w:ascii="Arial" w:hAnsi="Arial" w:cs="Arial"/>
          <w:color w:val="000000"/>
          <w:lang w:eastAsia="en-GB"/>
        </w:rPr>
        <w:t>locally-led</w:t>
      </w:r>
      <w:proofErr w:type="gramEnd"/>
      <w:r w:rsidRPr="00D97132">
        <w:rPr>
          <w:rFonts w:ascii="Arial" w:hAnsi="Arial" w:cs="Arial"/>
          <w:color w:val="000000"/>
          <w:lang w:eastAsia="en-GB"/>
        </w:rPr>
        <w:t xml:space="preserve"> approach, which provides areas with the flexibility and resources to identify local priorities and take action, is one of the best ways to improve collaboration but it is essential that any proposed new duties are clarified by government and funded in full.</w:t>
      </w:r>
    </w:p>
    <w:p w14:paraId="6A0EAFAE" w14:textId="77777777" w:rsidR="002D5E27" w:rsidRPr="00D97132" w:rsidRDefault="002D5E27" w:rsidP="009A1D0F">
      <w:pPr>
        <w:pStyle w:val="ListParagraph"/>
        <w:spacing w:after="0"/>
        <w:rPr>
          <w:rFonts w:ascii="Arial" w:hAnsi="Arial" w:cs="Arial"/>
          <w:b/>
          <w:bCs/>
        </w:rPr>
      </w:pPr>
    </w:p>
    <w:p w14:paraId="3354C211" w14:textId="5FDDF9B1" w:rsidR="002D5E27" w:rsidRPr="009A1D0F" w:rsidRDefault="002D5E27" w:rsidP="009A1D0F">
      <w:pPr>
        <w:pStyle w:val="ListParagraph"/>
        <w:numPr>
          <w:ilvl w:val="0"/>
          <w:numId w:val="7"/>
        </w:numPr>
        <w:spacing w:after="0"/>
        <w:rPr>
          <w:rFonts w:ascii="Arial" w:hAnsi="Arial" w:cs="Arial"/>
          <w:b/>
          <w:bCs/>
        </w:rPr>
      </w:pPr>
      <w:r w:rsidRPr="00D97132">
        <w:rPr>
          <w:rFonts w:ascii="Arial" w:hAnsi="Arial" w:cs="Arial"/>
        </w:rPr>
        <w:t xml:space="preserve">Following the publication of the draft Bill, the Government subsequently published its </w:t>
      </w:r>
      <w:hyperlink r:id="rId14" w:history="1">
        <w:r w:rsidRPr="00D97132">
          <w:rPr>
            <w:rStyle w:val="Hyperlink"/>
            <w:rFonts w:ascii="Arial" w:hAnsi="Arial" w:cs="Arial"/>
          </w:rPr>
          <w:t>Victim Funding Strategy,</w:t>
        </w:r>
      </w:hyperlink>
      <w:r w:rsidRPr="00D97132">
        <w:rPr>
          <w:rFonts w:ascii="Arial" w:hAnsi="Arial" w:cs="Arial"/>
        </w:rPr>
        <w:t xml:space="preserve"> which sets out the Government’s vision for how victim support services can be better funded and commissioned, securing high quality support for victims now and in the future. This includes a commitment to multi-year funding for core victim support services and the introduction of new national commissioning standards, establishing a minimum level of service quality. We continue to work with the Government and partners as the Bill and the Victims Funding Strategy progress. </w:t>
      </w:r>
    </w:p>
    <w:p w14:paraId="1087BD55" w14:textId="41E551AB" w:rsidR="009A1D0F" w:rsidRDefault="009A1D0F" w:rsidP="009A1D0F">
      <w:pPr>
        <w:spacing w:after="0"/>
        <w:ind w:left="360"/>
        <w:rPr>
          <w:rFonts w:ascii="Arial" w:hAnsi="Arial" w:cs="Arial"/>
          <w:b/>
          <w:bCs/>
        </w:rPr>
      </w:pPr>
    </w:p>
    <w:p w14:paraId="157AD6B4" w14:textId="68C6319D" w:rsidR="009A1D0F" w:rsidRDefault="009A1D0F" w:rsidP="009A1D0F">
      <w:pPr>
        <w:spacing w:after="0"/>
        <w:ind w:left="360"/>
        <w:rPr>
          <w:rFonts w:ascii="Arial" w:hAnsi="Arial" w:cs="Arial"/>
          <w:b/>
          <w:bCs/>
        </w:rPr>
      </w:pPr>
      <w:r>
        <w:rPr>
          <w:rFonts w:ascii="Arial" w:hAnsi="Arial" w:cs="Arial"/>
          <w:b/>
          <w:bCs/>
        </w:rPr>
        <w:t>Modern slavery</w:t>
      </w:r>
    </w:p>
    <w:p w14:paraId="166A4B06" w14:textId="77777777" w:rsidR="009A1D0F" w:rsidRPr="009A1D0F" w:rsidRDefault="009A1D0F" w:rsidP="009A1D0F">
      <w:pPr>
        <w:spacing w:after="0"/>
        <w:ind w:left="360"/>
        <w:rPr>
          <w:rFonts w:ascii="Arial" w:hAnsi="Arial" w:cs="Arial"/>
          <w:b/>
          <w:bCs/>
        </w:rPr>
      </w:pPr>
    </w:p>
    <w:p w14:paraId="61C0D9DC" w14:textId="702F9BFF" w:rsidR="009A1D0F" w:rsidRDefault="009A1D0F" w:rsidP="009A1D0F">
      <w:pPr>
        <w:pStyle w:val="ListParagraph"/>
        <w:numPr>
          <w:ilvl w:val="0"/>
          <w:numId w:val="7"/>
        </w:numPr>
        <w:spacing w:after="0"/>
        <w:rPr>
          <w:rFonts w:ascii="Arial" w:hAnsi="Arial" w:cs="Arial"/>
        </w:rPr>
      </w:pPr>
      <w:r w:rsidRPr="009A1D0F">
        <w:rPr>
          <w:rFonts w:ascii="Arial" w:hAnsi="Arial" w:cs="Arial"/>
        </w:rPr>
        <w:t xml:space="preserve">We have published the </w:t>
      </w:r>
      <w:hyperlink r:id="rId15" w:history="1">
        <w:r w:rsidRPr="005B49E3">
          <w:rPr>
            <w:rStyle w:val="Hyperlink"/>
            <w:rFonts w:ascii="Arial" w:hAnsi="Arial" w:cs="Arial"/>
          </w:rPr>
          <w:t>findings of our modern slavery survey</w:t>
        </w:r>
      </w:hyperlink>
      <w:r w:rsidRPr="009A1D0F">
        <w:rPr>
          <w:rFonts w:ascii="Arial" w:hAnsi="Arial" w:cs="Arial"/>
        </w:rPr>
        <w:t xml:space="preserve">, which was open to councils </w:t>
      </w:r>
      <w:r>
        <w:rPr>
          <w:rFonts w:ascii="Arial" w:hAnsi="Arial" w:cs="Arial"/>
        </w:rPr>
        <w:t>at the end of 2021 and early 2022.</w:t>
      </w:r>
      <w:r w:rsidR="00CC7B99">
        <w:rPr>
          <w:rFonts w:ascii="Arial" w:hAnsi="Arial" w:cs="Arial"/>
        </w:rPr>
        <w:t xml:space="preserve"> 35</w:t>
      </w:r>
      <w:r w:rsidR="00292F80">
        <w:rPr>
          <w:rFonts w:ascii="Arial" w:hAnsi="Arial" w:cs="Arial"/>
        </w:rPr>
        <w:t xml:space="preserve"> per cent</w:t>
      </w:r>
      <w:r w:rsidR="00CC7B99">
        <w:rPr>
          <w:rFonts w:ascii="Arial" w:hAnsi="Arial" w:cs="Arial"/>
        </w:rPr>
        <w:t xml:space="preserve"> of councils responded, a reasonable response rate given </w:t>
      </w:r>
      <w:r w:rsidR="00160747">
        <w:rPr>
          <w:rFonts w:ascii="Arial" w:hAnsi="Arial" w:cs="Arial"/>
        </w:rPr>
        <w:t xml:space="preserve">this was a lengthy and cross-cutting survey reflecting the many different council teams that have a role to play </w:t>
      </w:r>
      <w:r w:rsidR="00756F26">
        <w:rPr>
          <w:rFonts w:ascii="Arial" w:hAnsi="Arial" w:cs="Arial"/>
        </w:rPr>
        <w:t>in tackling modern slavery and supporting victims.</w:t>
      </w:r>
    </w:p>
    <w:p w14:paraId="6DD2B5CE" w14:textId="77777777" w:rsidR="00756F26" w:rsidRDefault="00756F26" w:rsidP="00756F26">
      <w:pPr>
        <w:pStyle w:val="ListParagraph"/>
        <w:spacing w:after="0"/>
        <w:rPr>
          <w:rFonts w:ascii="Arial" w:hAnsi="Arial" w:cs="Arial"/>
        </w:rPr>
      </w:pPr>
    </w:p>
    <w:p w14:paraId="1A5501C4" w14:textId="6F0DC298" w:rsidR="005C03ED" w:rsidRPr="009A1D0F" w:rsidRDefault="00756F26" w:rsidP="006E6351">
      <w:pPr>
        <w:pStyle w:val="ListParagraph"/>
        <w:numPr>
          <w:ilvl w:val="0"/>
          <w:numId w:val="7"/>
        </w:numPr>
        <w:spacing w:after="0"/>
        <w:rPr>
          <w:rFonts w:ascii="Arial" w:hAnsi="Arial" w:cs="Arial"/>
        </w:rPr>
      </w:pPr>
      <w:r w:rsidRPr="00493CD1">
        <w:rPr>
          <w:rFonts w:ascii="Arial" w:hAnsi="Arial" w:cs="Arial"/>
        </w:rPr>
        <w:t xml:space="preserve">The survey showed that encouraging numbers of councils provide training to officers on this issue and have pathways for referring </w:t>
      </w:r>
      <w:r w:rsidR="00353428" w:rsidRPr="00493CD1">
        <w:rPr>
          <w:rFonts w:ascii="Arial" w:hAnsi="Arial" w:cs="Arial"/>
        </w:rPr>
        <w:t xml:space="preserve">victims of modern slavery into different </w:t>
      </w:r>
      <w:proofErr w:type="gramStart"/>
      <w:r w:rsidR="00353428" w:rsidRPr="00493CD1">
        <w:rPr>
          <w:rFonts w:ascii="Arial" w:hAnsi="Arial" w:cs="Arial"/>
        </w:rPr>
        <w:t>services, but</w:t>
      </w:r>
      <w:proofErr w:type="gramEnd"/>
      <w:r w:rsidR="00353428" w:rsidRPr="00493CD1">
        <w:rPr>
          <w:rFonts w:ascii="Arial" w:hAnsi="Arial" w:cs="Arial"/>
        </w:rPr>
        <w:t xml:space="preserve"> suggested there is more work to do to encourage councils to think about how housing teams can support victims of modern slavery.</w:t>
      </w:r>
      <w:r w:rsidR="005C03ED" w:rsidRPr="00493CD1">
        <w:rPr>
          <w:rFonts w:ascii="Arial" w:hAnsi="Arial" w:cs="Arial"/>
        </w:rPr>
        <w:t xml:space="preserve"> Since our </w:t>
      </w:r>
      <w:r w:rsidR="005C03ED" w:rsidRPr="00493CD1">
        <w:rPr>
          <w:rFonts w:ascii="Arial" w:hAnsi="Arial" w:cs="Arial"/>
        </w:rPr>
        <w:lastRenderedPageBreak/>
        <w:t>housing</w:t>
      </w:r>
      <w:r w:rsidR="005453F3" w:rsidRPr="00493CD1">
        <w:rPr>
          <w:rFonts w:ascii="Arial" w:hAnsi="Arial" w:cs="Arial"/>
        </w:rPr>
        <w:t>/homelessness and modern slavery webinar in early March, w</w:t>
      </w:r>
      <w:r w:rsidR="005C03ED" w:rsidRPr="00493CD1">
        <w:rPr>
          <w:rFonts w:ascii="Arial" w:hAnsi="Arial" w:cs="Arial"/>
        </w:rPr>
        <w:t xml:space="preserve">e have been working with The Salvation Army </w:t>
      </w:r>
      <w:r w:rsidR="006064FF">
        <w:rPr>
          <w:rFonts w:ascii="Arial" w:hAnsi="Arial" w:cs="Arial"/>
        </w:rPr>
        <w:t xml:space="preserve">(TSA) </w:t>
      </w:r>
      <w:r w:rsidR="005453F3" w:rsidRPr="00493CD1">
        <w:rPr>
          <w:rFonts w:ascii="Arial" w:hAnsi="Arial" w:cs="Arial"/>
        </w:rPr>
        <w:t xml:space="preserve">to help connect their modern slavery support providers with council housing teams to </w:t>
      </w:r>
      <w:r w:rsidR="00493CD1" w:rsidRPr="00493CD1">
        <w:rPr>
          <w:rFonts w:ascii="Arial" w:hAnsi="Arial" w:cs="Arial"/>
        </w:rPr>
        <w:t xml:space="preserve">improve joint working. TSA have reported that the LGA’s guidance and communications on this has been hugely beneficial and helped to achieve real progress with </w:t>
      </w:r>
      <w:proofErr w:type="gramStart"/>
      <w:r w:rsidR="00493CD1" w:rsidRPr="00493CD1">
        <w:rPr>
          <w:rFonts w:ascii="Arial" w:hAnsi="Arial" w:cs="Arial"/>
        </w:rPr>
        <w:t>a number of</w:t>
      </w:r>
      <w:proofErr w:type="gramEnd"/>
      <w:r w:rsidR="00493CD1" w:rsidRPr="00493CD1">
        <w:rPr>
          <w:rFonts w:ascii="Arial" w:hAnsi="Arial" w:cs="Arial"/>
        </w:rPr>
        <w:t xml:space="preserve"> councils. </w:t>
      </w:r>
    </w:p>
    <w:p w14:paraId="1E57B01E" w14:textId="77777777" w:rsidR="00C3211D" w:rsidRPr="00C3211D" w:rsidRDefault="00C3211D" w:rsidP="00C3211D">
      <w:pPr>
        <w:pStyle w:val="ListParagraph"/>
        <w:rPr>
          <w:rFonts w:ascii="Arial" w:hAnsi="Arial" w:cs="Arial"/>
        </w:rPr>
      </w:pPr>
    </w:p>
    <w:p w14:paraId="69D4A8AC" w14:textId="435AAD82" w:rsidR="00C3211D" w:rsidRDefault="00C3211D" w:rsidP="009A1D0F">
      <w:pPr>
        <w:pStyle w:val="ListParagraph"/>
        <w:numPr>
          <w:ilvl w:val="0"/>
          <w:numId w:val="7"/>
        </w:numPr>
        <w:spacing w:after="0"/>
        <w:rPr>
          <w:rFonts w:ascii="Arial" w:hAnsi="Arial" w:cs="Arial"/>
        </w:rPr>
      </w:pPr>
      <w:r>
        <w:rPr>
          <w:rFonts w:ascii="Arial" w:hAnsi="Arial" w:cs="Arial"/>
        </w:rPr>
        <w:t xml:space="preserve">We are using the survey to inform the final development of the refresh of our council guide to modern slavery, which will be supported by </w:t>
      </w:r>
      <w:r w:rsidR="005C03ED">
        <w:rPr>
          <w:rFonts w:ascii="Arial" w:hAnsi="Arial" w:cs="Arial"/>
        </w:rPr>
        <w:t>a maturity matrix for council work on this issue.</w:t>
      </w:r>
    </w:p>
    <w:p w14:paraId="26EFEF86" w14:textId="77777777" w:rsidR="005C03ED" w:rsidRPr="005C03ED" w:rsidRDefault="005C03ED" w:rsidP="005C03ED">
      <w:pPr>
        <w:pStyle w:val="ListParagraph"/>
        <w:rPr>
          <w:rFonts w:ascii="Arial" w:hAnsi="Arial" w:cs="Arial"/>
        </w:rPr>
      </w:pPr>
    </w:p>
    <w:p w14:paraId="573CD629" w14:textId="77777777" w:rsidR="00F3078D" w:rsidRPr="00D97132" w:rsidRDefault="00F3078D" w:rsidP="009A1D0F">
      <w:pPr>
        <w:pStyle w:val="ListParagraph"/>
        <w:spacing w:after="0"/>
        <w:rPr>
          <w:rFonts w:ascii="Arial" w:hAnsi="Arial" w:cs="Arial"/>
          <w:b/>
          <w:bCs/>
        </w:rPr>
      </w:pPr>
    </w:p>
    <w:p w14:paraId="432E6DE6" w14:textId="77777777" w:rsidR="00F3078D" w:rsidRPr="00186015" w:rsidRDefault="00B85484" w:rsidP="009A1D0F">
      <w:pPr>
        <w:spacing w:after="0"/>
        <w:rPr>
          <w:rFonts w:ascii="Arial" w:hAnsi="Arial" w:cs="Arial"/>
          <w:b/>
          <w:bCs/>
        </w:rPr>
      </w:pPr>
      <w:r w:rsidRPr="00186015">
        <w:rPr>
          <w:rFonts w:ascii="Arial" w:hAnsi="Arial" w:cs="Arial"/>
          <w:b/>
          <w:bCs/>
        </w:rPr>
        <w:t xml:space="preserve">Violence Reduction Unit funding </w:t>
      </w:r>
    </w:p>
    <w:p w14:paraId="673AD87C" w14:textId="77777777" w:rsidR="00F3078D" w:rsidRPr="00D97132" w:rsidRDefault="00F3078D" w:rsidP="00186015">
      <w:pPr>
        <w:pStyle w:val="ListParagraph"/>
        <w:spacing w:after="0"/>
        <w:rPr>
          <w:rFonts w:ascii="Arial" w:hAnsi="Arial" w:cs="Arial"/>
        </w:rPr>
      </w:pPr>
    </w:p>
    <w:p w14:paraId="6F57C2FE" w14:textId="14E08FE0" w:rsidR="002D5E27" w:rsidRPr="00D97132" w:rsidRDefault="00B85484" w:rsidP="00186015">
      <w:pPr>
        <w:pStyle w:val="ListParagraph"/>
        <w:numPr>
          <w:ilvl w:val="0"/>
          <w:numId w:val="7"/>
        </w:numPr>
        <w:spacing w:after="0"/>
        <w:rPr>
          <w:rFonts w:ascii="Arial" w:hAnsi="Arial" w:cs="Arial"/>
          <w:b/>
          <w:bCs/>
        </w:rPr>
      </w:pPr>
      <w:r w:rsidRPr="00D97132">
        <w:rPr>
          <w:rFonts w:ascii="Arial" w:hAnsi="Arial" w:cs="Arial"/>
        </w:rPr>
        <w:t xml:space="preserve">In April, the Government </w:t>
      </w:r>
      <w:hyperlink r:id="rId16" w:history="1">
        <w:r w:rsidRPr="00D97132">
          <w:rPr>
            <w:rStyle w:val="Hyperlink"/>
            <w:rFonts w:ascii="Arial" w:hAnsi="Arial" w:cs="Arial"/>
          </w:rPr>
          <w:t>announced</w:t>
        </w:r>
      </w:hyperlink>
      <w:r w:rsidRPr="00D97132">
        <w:rPr>
          <w:rFonts w:ascii="Arial" w:hAnsi="Arial" w:cs="Arial"/>
        </w:rPr>
        <w:t xml:space="preserve"> an additional £64 million would be made available for Violence Reduction Units, supporting the existing 18 and enabling two new units to be established in Cleveland and Humberside. The Government also announced an additional £30 million would be allocated to the ‘Grip’ police enforcement programme. The overall funding announcement is expected to support the implementation of the new Serious Violence Duty and Serious Violence Reduction Orders, being brought into law via the Police, Crime, Sentencing and Courts Act.</w:t>
      </w:r>
      <w:r w:rsidRPr="00D97132">
        <w:rPr>
          <w:rFonts w:ascii="Arial" w:hAnsi="Arial" w:cs="Arial"/>
          <w:b/>
          <w:bCs/>
        </w:rPr>
        <w:t xml:space="preserve"> </w:t>
      </w:r>
    </w:p>
    <w:p w14:paraId="05FC32C2" w14:textId="77777777" w:rsidR="002D5E27" w:rsidRPr="00D97132" w:rsidRDefault="002D5E27" w:rsidP="00186015">
      <w:pPr>
        <w:pStyle w:val="ListParagraph"/>
        <w:spacing w:after="0"/>
        <w:rPr>
          <w:rFonts w:ascii="Arial" w:hAnsi="Arial" w:cs="Arial"/>
          <w:b/>
          <w:bCs/>
        </w:rPr>
      </w:pPr>
    </w:p>
    <w:p w14:paraId="2482C97B" w14:textId="77777777" w:rsidR="002D5E27" w:rsidRPr="00186015" w:rsidRDefault="00B85484" w:rsidP="00186015">
      <w:pPr>
        <w:spacing w:after="0"/>
        <w:rPr>
          <w:rFonts w:ascii="Arial" w:hAnsi="Arial" w:cs="Arial"/>
          <w:b/>
          <w:bCs/>
        </w:rPr>
      </w:pPr>
      <w:r w:rsidRPr="00186015">
        <w:rPr>
          <w:rFonts w:ascii="Arial" w:hAnsi="Arial" w:cs="Arial"/>
          <w:b/>
          <w:bCs/>
        </w:rPr>
        <w:t xml:space="preserve">Police, Crime, Sentencing and Courts Act </w:t>
      </w:r>
    </w:p>
    <w:p w14:paraId="48783A91" w14:textId="77777777" w:rsidR="002D5E27" w:rsidRPr="00D97132" w:rsidRDefault="002D5E27" w:rsidP="00186015">
      <w:pPr>
        <w:pStyle w:val="ListParagraph"/>
        <w:spacing w:after="0"/>
        <w:rPr>
          <w:rFonts w:ascii="Arial" w:hAnsi="Arial" w:cs="Arial"/>
        </w:rPr>
      </w:pPr>
    </w:p>
    <w:p w14:paraId="4BB746A1" w14:textId="511D5DFD" w:rsidR="009E5C6C" w:rsidRPr="009E5C6C" w:rsidRDefault="00B85484" w:rsidP="00186015">
      <w:pPr>
        <w:pStyle w:val="ListParagraph"/>
        <w:numPr>
          <w:ilvl w:val="0"/>
          <w:numId w:val="7"/>
        </w:numPr>
        <w:spacing w:after="0"/>
        <w:rPr>
          <w:rStyle w:val="Hyperlink"/>
          <w:rFonts w:ascii="Arial" w:hAnsi="Arial" w:cs="Arial"/>
          <w:b/>
          <w:bCs/>
          <w:color w:val="auto"/>
          <w:u w:val="none"/>
        </w:rPr>
      </w:pPr>
      <w:r w:rsidRPr="00D97132">
        <w:rPr>
          <w:rFonts w:ascii="Arial" w:hAnsi="Arial" w:cs="Arial"/>
        </w:rPr>
        <w:t xml:space="preserve">The Police, Crime, Sentencing and Courts Act reached </w:t>
      </w:r>
      <w:hyperlink r:id="rId17" w:history="1">
        <w:r w:rsidRPr="00D97132">
          <w:rPr>
            <w:rStyle w:val="Hyperlink"/>
            <w:rFonts w:ascii="Arial" w:hAnsi="Arial" w:cs="Arial"/>
          </w:rPr>
          <w:t>Royal Assent</w:t>
        </w:r>
      </w:hyperlink>
      <w:r w:rsidRPr="00D97132">
        <w:rPr>
          <w:rFonts w:ascii="Arial" w:hAnsi="Arial" w:cs="Arial"/>
        </w:rPr>
        <w:t xml:space="preserve"> on 28 April 2022. A series of factsheets on the various aspects of the Act can be found </w:t>
      </w:r>
      <w:hyperlink r:id="rId18" w:history="1">
        <w:r w:rsidRPr="00D97132">
          <w:rPr>
            <w:rStyle w:val="Hyperlink"/>
            <w:rFonts w:ascii="Arial" w:hAnsi="Arial" w:cs="Arial"/>
          </w:rPr>
          <w:t>here</w:t>
        </w:r>
      </w:hyperlink>
      <w:r w:rsidRPr="00D97132">
        <w:rPr>
          <w:rFonts w:ascii="Arial" w:hAnsi="Arial" w:cs="Arial"/>
        </w:rPr>
        <w:t xml:space="preserve">. The LGA will be publishing a Get-in-on-the-Act explainer in the coming weeks and will circulate details of the commencement schedule once available. If you would like any further information, please contact </w:t>
      </w:r>
      <w:hyperlink r:id="rId19" w:history="1">
        <w:r w:rsidRPr="00D97132">
          <w:rPr>
            <w:rStyle w:val="Hyperlink"/>
            <w:rFonts w:ascii="Arial" w:hAnsi="Arial" w:cs="Arial"/>
          </w:rPr>
          <w:t>Rachel.Phelps@local.gov.uk</w:t>
        </w:r>
      </w:hyperlink>
    </w:p>
    <w:p w14:paraId="6EAB8208" w14:textId="77777777" w:rsidR="009E5C6C" w:rsidRPr="009E5C6C" w:rsidRDefault="009E5C6C" w:rsidP="00186015">
      <w:pPr>
        <w:pStyle w:val="ListParagraph"/>
        <w:spacing w:after="0"/>
        <w:rPr>
          <w:rStyle w:val="Hyperlink"/>
          <w:rFonts w:ascii="Arial" w:hAnsi="Arial" w:cs="Arial"/>
          <w:b/>
          <w:bCs/>
          <w:color w:val="auto"/>
          <w:u w:val="none"/>
        </w:rPr>
      </w:pPr>
    </w:p>
    <w:p w14:paraId="1C487382" w14:textId="77777777" w:rsidR="009E5C6C" w:rsidRPr="00186015" w:rsidRDefault="009E5C6C" w:rsidP="00186015">
      <w:pPr>
        <w:spacing w:after="0"/>
        <w:rPr>
          <w:rFonts w:ascii="Arial" w:hAnsi="Arial" w:cs="Arial"/>
          <w:b/>
          <w:bCs/>
        </w:rPr>
      </w:pPr>
      <w:r w:rsidRPr="00186015">
        <w:rPr>
          <w:rFonts w:ascii="Arial" w:eastAsia="Times New Roman" w:hAnsi="Arial" w:cs="Arial"/>
          <w:b/>
          <w:bCs/>
          <w:color w:val="2D2D2D"/>
        </w:rPr>
        <w:t>Drugs strategy</w:t>
      </w:r>
    </w:p>
    <w:p w14:paraId="22840B35" w14:textId="77777777" w:rsidR="009E5C6C" w:rsidRPr="009E5C6C" w:rsidRDefault="009E5C6C" w:rsidP="00186015">
      <w:pPr>
        <w:pStyle w:val="ListParagraph"/>
        <w:spacing w:after="0"/>
        <w:rPr>
          <w:rFonts w:ascii="Arial" w:hAnsi="Arial" w:cs="Arial"/>
          <w:color w:val="2D2D2D"/>
        </w:rPr>
      </w:pPr>
    </w:p>
    <w:p w14:paraId="1AB6340F" w14:textId="5AF7E622" w:rsidR="000F6CA9" w:rsidRPr="000F6CA9" w:rsidRDefault="009E5C6C" w:rsidP="00186015">
      <w:pPr>
        <w:pStyle w:val="ListParagraph"/>
        <w:numPr>
          <w:ilvl w:val="0"/>
          <w:numId w:val="7"/>
        </w:numPr>
        <w:spacing w:after="0"/>
        <w:rPr>
          <w:rFonts w:ascii="Arial" w:hAnsi="Arial" w:cs="Arial"/>
          <w:b/>
          <w:bCs/>
        </w:rPr>
      </w:pPr>
      <w:r w:rsidRPr="009E5C6C">
        <w:rPr>
          <w:rFonts w:ascii="Arial" w:hAnsi="Arial" w:cs="Arial"/>
          <w:color w:val="2D2D2D"/>
        </w:rPr>
        <w:t xml:space="preserve">Cllr Joanne Harding, the LGA’s substance misuse lead, gave evidence to the House of Commons </w:t>
      </w:r>
      <w:hyperlink r:id="rId20" w:history="1">
        <w:r w:rsidRPr="009E5C6C">
          <w:rPr>
            <w:rStyle w:val="Hyperlink"/>
            <w:rFonts w:ascii="Arial" w:hAnsi="Arial" w:cs="Arial"/>
            <w:color w:val="941C80"/>
          </w:rPr>
          <w:t>Home Affairs Committee inquiry on drugs</w:t>
        </w:r>
      </w:hyperlink>
      <w:r w:rsidRPr="009E5C6C">
        <w:rPr>
          <w:rFonts w:ascii="Arial" w:hAnsi="Arial" w:cs="Arial"/>
          <w:color w:val="2D2D2D"/>
        </w:rPr>
        <w:t xml:space="preserve"> alongside Maggie Boreham, a public health commissioner at Hackney Council and Professor Jim McManus, President of the Association of Directors of Public Health and Director of Public Health at Hertfordshire County Council. Cllr Harding welcomed the 10-Year Drug Strategy and the additional funding it has brought. However, she stressed that it must be backed by measures and funding for the wider preventative services that are needed to tackle the socio-economic drivers of problem drug use. </w:t>
      </w:r>
    </w:p>
    <w:p w14:paraId="73449983" w14:textId="77777777" w:rsidR="000F6CA9" w:rsidRPr="000F6CA9" w:rsidRDefault="000F6CA9" w:rsidP="00186015">
      <w:pPr>
        <w:pStyle w:val="ListParagraph"/>
        <w:spacing w:after="0"/>
        <w:rPr>
          <w:rFonts w:ascii="Arial" w:hAnsi="Arial" w:cs="Arial"/>
          <w:b/>
          <w:bCs/>
        </w:rPr>
      </w:pPr>
    </w:p>
    <w:p w14:paraId="31CEE824" w14:textId="5A6974E4" w:rsidR="009E5C6C" w:rsidRPr="009E5C6C" w:rsidRDefault="009E5C6C" w:rsidP="00186015">
      <w:pPr>
        <w:pStyle w:val="ListParagraph"/>
        <w:numPr>
          <w:ilvl w:val="0"/>
          <w:numId w:val="7"/>
        </w:numPr>
        <w:spacing w:after="0"/>
        <w:rPr>
          <w:rFonts w:ascii="Arial" w:hAnsi="Arial" w:cs="Arial"/>
          <w:b/>
          <w:bCs/>
        </w:rPr>
      </w:pPr>
      <w:r w:rsidRPr="009E5C6C">
        <w:rPr>
          <w:rFonts w:ascii="Arial" w:hAnsi="Arial" w:cs="Arial"/>
          <w:color w:val="2D2D2D"/>
        </w:rPr>
        <w:t xml:space="preserve">Cllr Harding also highlighted that councils need long-term sustainable public health funding and a plan for the public health workforce to truly rebuild drug treatment services. Professor Jim McManus said that despite a 24 per cent funding cut to the </w:t>
      </w:r>
      <w:r w:rsidRPr="009E5C6C">
        <w:rPr>
          <w:rFonts w:ascii="Arial" w:hAnsi="Arial" w:cs="Arial"/>
          <w:color w:val="2D2D2D"/>
        </w:rPr>
        <w:lastRenderedPageBreak/>
        <w:t>public health grant, 85 per cent of the outcomes that local government are responsible for in public health have held up or improved.</w:t>
      </w:r>
    </w:p>
    <w:p w14:paraId="69AC7BAD" w14:textId="77777777" w:rsidR="009E5C6C" w:rsidRPr="009E5C6C" w:rsidRDefault="009E5C6C" w:rsidP="00186015">
      <w:pPr>
        <w:pStyle w:val="ListParagraph"/>
        <w:spacing w:after="0"/>
        <w:rPr>
          <w:rFonts w:ascii="Arial" w:hAnsi="Arial" w:cs="Arial"/>
          <w:b/>
          <w:bCs/>
        </w:rPr>
      </w:pPr>
    </w:p>
    <w:p w14:paraId="5BCF9257" w14:textId="3505926B" w:rsidR="002D5E27" w:rsidRPr="00186015" w:rsidRDefault="00D97132" w:rsidP="00186015">
      <w:pPr>
        <w:spacing w:after="0"/>
        <w:rPr>
          <w:rFonts w:ascii="Arial" w:hAnsi="Arial" w:cs="Arial"/>
          <w:b/>
          <w:bCs/>
        </w:rPr>
      </w:pPr>
      <w:r w:rsidRPr="00186015">
        <w:rPr>
          <w:rFonts w:ascii="Arial" w:hAnsi="Arial" w:cs="Arial"/>
          <w:b/>
          <w:bCs/>
        </w:rPr>
        <w:t xml:space="preserve">Tackling </w:t>
      </w:r>
      <w:r w:rsidR="00F807E8" w:rsidRPr="00186015">
        <w:rPr>
          <w:rFonts w:ascii="Arial" w:hAnsi="Arial" w:cs="Arial"/>
          <w:b/>
          <w:bCs/>
        </w:rPr>
        <w:t>Domestic Abuse Plan</w:t>
      </w:r>
    </w:p>
    <w:p w14:paraId="452E08A5" w14:textId="77777777" w:rsidR="002D5E27" w:rsidRPr="00D97132" w:rsidRDefault="002D5E27" w:rsidP="00186015">
      <w:pPr>
        <w:pStyle w:val="ListParagraph"/>
        <w:spacing w:after="0"/>
        <w:rPr>
          <w:rFonts w:ascii="Arial" w:hAnsi="Arial" w:cs="Arial"/>
        </w:rPr>
      </w:pPr>
    </w:p>
    <w:p w14:paraId="392B8DC1" w14:textId="77777777" w:rsidR="002D5E27" w:rsidRPr="00D97132" w:rsidRDefault="00F807E8" w:rsidP="00186015">
      <w:pPr>
        <w:pStyle w:val="ListParagraph"/>
        <w:numPr>
          <w:ilvl w:val="0"/>
          <w:numId w:val="7"/>
        </w:numPr>
        <w:spacing w:after="0"/>
        <w:rPr>
          <w:rFonts w:ascii="Arial" w:hAnsi="Arial" w:cs="Arial"/>
          <w:b/>
          <w:bCs/>
        </w:rPr>
      </w:pPr>
      <w:r w:rsidRPr="00D97132">
        <w:rPr>
          <w:rFonts w:ascii="Arial" w:hAnsi="Arial" w:cs="Arial"/>
        </w:rPr>
        <w:t xml:space="preserve">On 30 March, the Government </w:t>
      </w:r>
      <w:hyperlink r:id="rId21" w:history="1">
        <w:r w:rsidRPr="00D97132">
          <w:rPr>
            <w:rStyle w:val="Hyperlink"/>
            <w:rFonts w:ascii="Arial" w:hAnsi="Arial" w:cs="Arial"/>
          </w:rPr>
          <w:t>published</w:t>
        </w:r>
      </w:hyperlink>
      <w:r w:rsidRPr="00D97132">
        <w:rPr>
          <w:rFonts w:ascii="Arial" w:hAnsi="Arial" w:cs="Arial"/>
        </w:rPr>
        <w:t xml:space="preserve"> its Tackling Domestic Abuse Plan, which outlines the Government’s approach to tackling domestic abuse through prioritising prevention, supporting victims, pursuing perpetrators, and building a stronger system.</w:t>
      </w:r>
    </w:p>
    <w:p w14:paraId="56E9F0F1" w14:textId="77777777" w:rsidR="002D5E27" w:rsidRPr="00D97132" w:rsidRDefault="002D5E27" w:rsidP="00186015">
      <w:pPr>
        <w:pStyle w:val="ListParagraph"/>
        <w:spacing w:after="0"/>
        <w:rPr>
          <w:rFonts w:ascii="Arial" w:hAnsi="Arial" w:cs="Arial"/>
        </w:rPr>
      </w:pPr>
    </w:p>
    <w:p w14:paraId="474A2852" w14:textId="77777777" w:rsidR="002D5E27" w:rsidRPr="00D97132" w:rsidRDefault="00F807E8" w:rsidP="00186015">
      <w:pPr>
        <w:pStyle w:val="ListParagraph"/>
        <w:numPr>
          <w:ilvl w:val="0"/>
          <w:numId w:val="7"/>
        </w:numPr>
        <w:spacing w:after="0"/>
        <w:rPr>
          <w:rFonts w:ascii="Arial" w:hAnsi="Arial" w:cs="Arial"/>
          <w:b/>
          <w:bCs/>
        </w:rPr>
      </w:pPr>
      <w:r w:rsidRPr="00D97132">
        <w:rPr>
          <w:rFonts w:ascii="Arial" w:hAnsi="Arial" w:cs="Arial"/>
        </w:rPr>
        <w:t xml:space="preserve">The Government also launched two consultations related to changes made by Domestic Abuse Act 2021, the first is on </w:t>
      </w:r>
      <w:hyperlink r:id="rId22" w:history="1">
        <w:r w:rsidRPr="00D97132">
          <w:rPr>
            <w:rStyle w:val="Hyperlink"/>
            <w:rFonts w:ascii="Arial" w:hAnsi="Arial" w:cs="Arial"/>
          </w:rPr>
          <w:t>controlling or coercive behaviour statutory guidance</w:t>
        </w:r>
      </w:hyperlink>
      <w:r w:rsidRPr="00D97132">
        <w:rPr>
          <w:rFonts w:ascii="Arial" w:hAnsi="Arial" w:cs="Arial"/>
        </w:rPr>
        <w:t xml:space="preserve"> and the second is on the </w:t>
      </w:r>
      <w:hyperlink r:id="rId23" w:history="1">
        <w:r w:rsidRPr="00D97132">
          <w:rPr>
            <w:rStyle w:val="Hyperlink"/>
            <w:rFonts w:ascii="Arial" w:hAnsi="Arial" w:cs="Arial"/>
          </w:rPr>
          <w:t>Domestic Violence Disclosure Scheme</w:t>
        </w:r>
      </w:hyperlink>
      <w:r w:rsidRPr="00D97132">
        <w:rPr>
          <w:rFonts w:ascii="Arial" w:hAnsi="Arial" w:cs="Arial"/>
        </w:rPr>
        <w:t xml:space="preserve">.  </w:t>
      </w:r>
    </w:p>
    <w:p w14:paraId="02F9A078" w14:textId="77777777" w:rsidR="002D5E27" w:rsidRPr="00D97132" w:rsidRDefault="002D5E27" w:rsidP="00186015">
      <w:pPr>
        <w:pStyle w:val="ListParagraph"/>
        <w:spacing w:after="0"/>
        <w:rPr>
          <w:rFonts w:ascii="Arial" w:hAnsi="Arial" w:cs="Arial"/>
        </w:rPr>
      </w:pPr>
    </w:p>
    <w:p w14:paraId="03355927" w14:textId="1D2A47C4" w:rsidR="002D5E27" w:rsidRPr="00A20B67" w:rsidRDefault="00F807E8" w:rsidP="00186015">
      <w:pPr>
        <w:pStyle w:val="ListParagraph"/>
        <w:numPr>
          <w:ilvl w:val="0"/>
          <w:numId w:val="7"/>
        </w:numPr>
        <w:spacing w:after="0"/>
        <w:rPr>
          <w:rFonts w:ascii="Arial" w:hAnsi="Arial" w:cs="Arial"/>
          <w:b/>
          <w:bCs/>
        </w:rPr>
      </w:pPr>
      <w:r w:rsidRPr="00D97132">
        <w:rPr>
          <w:rFonts w:ascii="Arial" w:hAnsi="Arial" w:cs="Arial"/>
        </w:rPr>
        <w:t xml:space="preserve">The Government also </w:t>
      </w:r>
      <w:hyperlink r:id="rId24" w:history="1">
        <w:r w:rsidRPr="00D97132">
          <w:rPr>
            <w:rStyle w:val="Hyperlink"/>
            <w:rFonts w:ascii="Arial" w:hAnsi="Arial" w:cs="Arial"/>
          </w:rPr>
          <w:t>published</w:t>
        </w:r>
      </w:hyperlink>
      <w:r w:rsidRPr="00D97132">
        <w:rPr>
          <w:rFonts w:ascii="Arial" w:hAnsi="Arial" w:cs="Arial"/>
        </w:rPr>
        <w:t xml:space="preserve"> a position statement on male victims of crimes considered in the Tackling Violence against Women and Girls (VAWG) Strategy.</w:t>
      </w:r>
    </w:p>
    <w:p w14:paraId="4F6FFA18" w14:textId="77777777" w:rsidR="00A20B67" w:rsidRPr="00A20B67" w:rsidRDefault="00A20B67" w:rsidP="00186015">
      <w:pPr>
        <w:pStyle w:val="ListParagraph"/>
        <w:spacing w:after="0"/>
        <w:rPr>
          <w:rFonts w:ascii="Arial" w:hAnsi="Arial" w:cs="Arial"/>
          <w:b/>
          <w:bCs/>
        </w:rPr>
      </w:pPr>
    </w:p>
    <w:p w14:paraId="7A0FE924" w14:textId="0E250CF3" w:rsidR="00A20B67" w:rsidRPr="00186015" w:rsidRDefault="00A20B67" w:rsidP="00186015">
      <w:pPr>
        <w:spacing w:after="0"/>
        <w:rPr>
          <w:rFonts w:ascii="Arial" w:hAnsi="Arial" w:cs="Arial"/>
          <w:b/>
          <w:bCs/>
        </w:rPr>
      </w:pPr>
      <w:r w:rsidRPr="00186015">
        <w:rPr>
          <w:rFonts w:ascii="Arial" w:hAnsi="Arial" w:cs="Arial"/>
          <w:b/>
          <w:bCs/>
        </w:rPr>
        <w:t>Strategic group on tackling domestic abuse perpetrators</w:t>
      </w:r>
    </w:p>
    <w:p w14:paraId="2E1F5FD9" w14:textId="77777777" w:rsidR="00A20B67" w:rsidRPr="00A20B67" w:rsidRDefault="00A20B67" w:rsidP="00186015">
      <w:pPr>
        <w:pStyle w:val="ListParagraph"/>
        <w:spacing w:after="0"/>
        <w:rPr>
          <w:rFonts w:ascii="Arial" w:hAnsi="Arial" w:cs="Arial"/>
          <w:b/>
          <w:bCs/>
        </w:rPr>
      </w:pPr>
    </w:p>
    <w:p w14:paraId="3E6E7230" w14:textId="358B64EC" w:rsidR="00A20B67" w:rsidRDefault="00A20B67" w:rsidP="00186015">
      <w:pPr>
        <w:pStyle w:val="ListParagraph"/>
        <w:numPr>
          <w:ilvl w:val="0"/>
          <w:numId w:val="7"/>
        </w:numPr>
        <w:spacing w:after="0"/>
        <w:rPr>
          <w:rFonts w:ascii="Arial" w:hAnsi="Arial" w:cs="Arial"/>
        </w:rPr>
      </w:pPr>
      <w:r w:rsidRPr="00A20B67">
        <w:rPr>
          <w:rFonts w:ascii="Arial" w:hAnsi="Arial" w:cs="Arial"/>
        </w:rPr>
        <w:t>Cllr Lois Samuel, the Safer and Stronger Communities Board Champion on Tackling Domestic Abuse, attended the Domestic Abuse Commissioner’s strategic group on tackling domestic abuse perpetrators.</w:t>
      </w:r>
      <w:r>
        <w:rPr>
          <w:rFonts w:ascii="Arial" w:hAnsi="Arial" w:cs="Arial"/>
        </w:rPr>
        <w:t xml:space="preserve"> This meeting focused on the response to the Government’s national Tackling Domestic Abuse Plan, and the </w:t>
      </w:r>
      <w:r w:rsidR="009810FD">
        <w:rPr>
          <w:rFonts w:ascii="Arial" w:hAnsi="Arial" w:cs="Arial"/>
        </w:rPr>
        <w:t xml:space="preserve">specific commitments on tackling perpetrators. </w:t>
      </w:r>
      <w:r w:rsidR="00E2479D">
        <w:rPr>
          <w:rFonts w:ascii="Arial" w:hAnsi="Arial" w:cs="Arial"/>
        </w:rPr>
        <w:t xml:space="preserve">The LGA will continue to work with the Commissioner’s office and partners to share best practice in this area. </w:t>
      </w:r>
    </w:p>
    <w:p w14:paraId="3FAB9278" w14:textId="77777777" w:rsidR="00E2479D" w:rsidRDefault="00E2479D" w:rsidP="00186015">
      <w:pPr>
        <w:pStyle w:val="ListParagraph"/>
        <w:spacing w:after="0"/>
        <w:rPr>
          <w:rFonts w:ascii="Arial" w:hAnsi="Arial" w:cs="Arial"/>
        </w:rPr>
      </w:pPr>
    </w:p>
    <w:p w14:paraId="418F67BC" w14:textId="4E34ED97" w:rsidR="00E2479D" w:rsidRPr="00A20B67" w:rsidRDefault="00E2479D" w:rsidP="00186015">
      <w:pPr>
        <w:pStyle w:val="ListParagraph"/>
        <w:numPr>
          <w:ilvl w:val="0"/>
          <w:numId w:val="7"/>
        </w:numPr>
        <w:spacing w:after="0"/>
        <w:rPr>
          <w:rFonts w:ascii="Arial" w:hAnsi="Arial" w:cs="Arial"/>
        </w:rPr>
      </w:pPr>
      <w:r>
        <w:rPr>
          <w:rFonts w:ascii="Arial" w:hAnsi="Arial" w:cs="Arial"/>
        </w:rPr>
        <w:t>The LGA and the A</w:t>
      </w:r>
      <w:r w:rsidR="006064FF">
        <w:rPr>
          <w:rFonts w:ascii="Arial" w:hAnsi="Arial" w:cs="Arial"/>
        </w:rPr>
        <w:t xml:space="preserve">ssociation of </w:t>
      </w:r>
      <w:r>
        <w:rPr>
          <w:rFonts w:ascii="Arial" w:hAnsi="Arial" w:cs="Arial"/>
        </w:rPr>
        <w:t>P</w:t>
      </w:r>
      <w:r w:rsidR="006064FF">
        <w:rPr>
          <w:rFonts w:ascii="Arial" w:hAnsi="Arial" w:cs="Arial"/>
        </w:rPr>
        <w:t xml:space="preserve">olice and </w:t>
      </w:r>
      <w:r>
        <w:rPr>
          <w:rFonts w:ascii="Arial" w:hAnsi="Arial" w:cs="Arial"/>
        </w:rPr>
        <w:t>C</w:t>
      </w:r>
      <w:r w:rsidR="006064FF">
        <w:rPr>
          <w:rFonts w:ascii="Arial" w:hAnsi="Arial" w:cs="Arial"/>
        </w:rPr>
        <w:t xml:space="preserve">rime </w:t>
      </w:r>
      <w:r w:rsidR="000774AC">
        <w:rPr>
          <w:rFonts w:ascii="Arial" w:hAnsi="Arial" w:cs="Arial"/>
        </w:rPr>
        <w:t>Commissioners</w:t>
      </w:r>
      <w:r>
        <w:rPr>
          <w:rFonts w:ascii="Arial" w:hAnsi="Arial" w:cs="Arial"/>
        </w:rPr>
        <w:t xml:space="preserve"> supported a webinar on </w:t>
      </w:r>
      <w:r w:rsidR="00B97CDB">
        <w:rPr>
          <w:rFonts w:ascii="Arial" w:hAnsi="Arial" w:cs="Arial"/>
        </w:rPr>
        <w:t xml:space="preserve">tackling perpetrators, hosted by Safe Lives and Respect. </w:t>
      </w:r>
      <w:r w:rsidR="00F21814">
        <w:rPr>
          <w:rFonts w:ascii="Arial" w:hAnsi="Arial" w:cs="Arial"/>
        </w:rPr>
        <w:t>The webinar focused on the research and data available on current perpetrator interventions</w:t>
      </w:r>
      <w:r w:rsidR="00B40E7C">
        <w:rPr>
          <w:rFonts w:ascii="Arial" w:hAnsi="Arial" w:cs="Arial"/>
        </w:rPr>
        <w:t xml:space="preserve"> </w:t>
      </w:r>
      <w:r w:rsidR="00F21814">
        <w:rPr>
          <w:rFonts w:ascii="Arial" w:hAnsi="Arial" w:cs="Arial"/>
        </w:rPr>
        <w:t xml:space="preserve">and provided guidance on evaluated projects that local authorities and Police and Crime Commissioners could </w:t>
      </w:r>
      <w:r w:rsidR="00B40E7C">
        <w:rPr>
          <w:rFonts w:ascii="Arial" w:hAnsi="Arial" w:cs="Arial"/>
        </w:rPr>
        <w:t xml:space="preserve">review the findings from. The LGA will continue to host best practice sessions on this topic area, and work with partners to share examples of good practice. </w:t>
      </w:r>
    </w:p>
    <w:p w14:paraId="70766C6E" w14:textId="77777777" w:rsidR="00E35CF0" w:rsidRPr="00D97132" w:rsidRDefault="00E35CF0" w:rsidP="00186015">
      <w:pPr>
        <w:pStyle w:val="ListParagraph"/>
        <w:spacing w:after="0"/>
        <w:rPr>
          <w:rFonts w:ascii="Arial" w:hAnsi="Arial" w:cs="Arial"/>
          <w:b/>
          <w:bCs/>
        </w:rPr>
      </w:pPr>
    </w:p>
    <w:p w14:paraId="52526967" w14:textId="0F4945AF" w:rsidR="00E35CF0" w:rsidRPr="00186015" w:rsidRDefault="00E35CF0" w:rsidP="00186015">
      <w:pPr>
        <w:spacing w:after="0"/>
        <w:rPr>
          <w:rFonts w:ascii="Arial" w:hAnsi="Arial" w:cs="Arial"/>
          <w:b/>
          <w:bCs/>
        </w:rPr>
      </w:pPr>
      <w:r w:rsidRPr="00186015">
        <w:rPr>
          <w:rFonts w:ascii="Arial" w:hAnsi="Arial" w:cs="Arial"/>
          <w:b/>
          <w:bCs/>
        </w:rPr>
        <w:t>Funding to cut youth crime</w:t>
      </w:r>
    </w:p>
    <w:p w14:paraId="0903083E" w14:textId="77777777" w:rsidR="00E35CF0" w:rsidRPr="00D97132" w:rsidRDefault="00E35CF0" w:rsidP="00186015">
      <w:pPr>
        <w:pStyle w:val="ListParagraph"/>
        <w:spacing w:after="0"/>
        <w:rPr>
          <w:rFonts w:ascii="Arial" w:hAnsi="Arial" w:cs="Arial"/>
          <w:b/>
          <w:bCs/>
        </w:rPr>
      </w:pPr>
    </w:p>
    <w:p w14:paraId="05859374" w14:textId="233DC5D9" w:rsidR="00E35CF0" w:rsidRDefault="00E35CF0" w:rsidP="00186015">
      <w:pPr>
        <w:pStyle w:val="ListParagraph"/>
        <w:numPr>
          <w:ilvl w:val="0"/>
          <w:numId w:val="7"/>
        </w:numPr>
        <w:spacing w:after="0"/>
        <w:rPr>
          <w:rFonts w:ascii="Arial" w:hAnsi="Arial" w:cs="Arial"/>
        </w:rPr>
      </w:pPr>
      <w:r w:rsidRPr="00D97132">
        <w:rPr>
          <w:rFonts w:ascii="Arial" w:hAnsi="Arial" w:cs="Arial"/>
        </w:rPr>
        <w:t xml:space="preserve">In May, the Government </w:t>
      </w:r>
      <w:hyperlink r:id="rId25" w:history="1">
        <w:r w:rsidRPr="00D97132">
          <w:rPr>
            <w:rStyle w:val="Hyperlink"/>
            <w:rFonts w:ascii="Arial" w:hAnsi="Arial" w:cs="Arial"/>
          </w:rPr>
          <w:t>announced</w:t>
        </w:r>
      </w:hyperlink>
      <w:r w:rsidRPr="00D97132">
        <w:rPr>
          <w:rFonts w:ascii="Arial" w:hAnsi="Arial" w:cs="Arial"/>
        </w:rPr>
        <w:t xml:space="preserve"> £300 million funding over the next three years to support councils across England and Wales in catching and preventing youth offending earlier than ever, helping to stop these children and teenagers from moving on to further, more serious offending. Councils will be given funding to intervene early with teenagers displaying signs such as poor school attendance, troubles at home, and a history of substance abuse which are known to be factors which often drive young people into crime – so they can steer them away from law-breaking before an offence is even committed.</w:t>
      </w:r>
      <w:r w:rsidR="001F353E" w:rsidRPr="00D97132">
        <w:rPr>
          <w:rFonts w:ascii="Arial" w:hAnsi="Arial" w:cs="Arial"/>
        </w:rPr>
        <w:t xml:space="preserve"> The LGA will continue to work with the Government and partners on this important issue.</w:t>
      </w:r>
    </w:p>
    <w:p w14:paraId="13DBD85F" w14:textId="77777777" w:rsidR="006A1CAB" w:rsidRDefault="006A1CAB" w:rsidP="00186015">
      <w:pPr>
        <w:pStyle w:val="ListParagraph"/>
        <w:spacing w:after="0"/>
        <w:rPr>
          <w:rFonts w:ascii="Arial" w:hAnsi="Arial" w:cs="Arial"/>
        </w:rPr>
      </w:pPr>
    </w:p>
    <w:p w14:paraId="67397B58" w14:textId="1B9E24EC" w:rsidR="006A1CAB" w:rsidRPr="00186015" w:rsidRDefault="006A1CAB" w:rsidP="00186015">
      <w:pPr>
        <w:spacing w:after="0"/>
        <w:rPr>
          <w:rFonts w:ascii="Arial" w:hAnsi="Arial" w:cs="Arial"/>
          <w:b/>
          <w:bCs/>
        </w:rPr>
      </w:pPr>
      <w:r w:rsidRPr="00186015">
        <w:rPr>
          <w:rFonts w:ascii="Arial" w:hAnsi="Arial" w:cs="Arial"/>
          <w:b/>
          <w:bCs/>
        </w:rPr>
        <w:lastRenderedPageBreak/>
        <w:t>Anti-social behaviour roundtable</w:t>
      </w:r>
    </w:p>
    <w:p w14:paraId="6E1F28A0" w14:textId="77777777" w:rsidR="006A1CAB" w:rsidRPr="006A1CAB" w:rsidRDefault="006A1CAB" w:rsidP="00186015">
      <w:pPr>
        <w:pStyle w:val="ListParagraph"/>
        <w:spacing w:after="0"/>
        <w:rPr>
          <w:rFonts w:ascii="Arial" w:hAnsi="Arial" w:cs="Arial"/>
        </w:rPr>
      </w:pPr>
    </w:p>
    <w:p w14:paraId="1CFB41FC" w14:textId="73EB1A91" w:rsidR="006A1CAB" w:rsidRDefault="006A1CAB" w:rsidP="00186015">
      <w:pPr>
        <w:pStyle w:val="ListParagraph"/>
        <w:numPr>
          <w:ilvl w:val="0"/>
          <w:numId w:val="7"/>
        </w:numPr>
        <w:spacing w:after="0"/>
        <w:rPr>
          <w:rFonts w:ascii="Arial" w:hAnsi="Arial" w:cs="Arial"/>
        </w:rPr>
      </w:pPr>
      <w:r>
        <w:rPr>
          <w:rFonts w:ascii="Arial" w:hAnsi="Arial" w:cs="Arial"/>
        </w:rPr>
        <w:t xml:space="preserve">Safer and Stronger Communities Board lead members attended a roundtable discussion with Association of Police and Crime Commissioner </w:t>
      </w:r>
      <w:r w:rsidR="00363CEC">
        <w:rPr>
          <w:rFonts w:ascii="Arial" w:hAnsi="Arial" w:cs="Arial"/>
        </w:rPr>
        <w:t xml:space="preserve">(APCC) </w:t>
      </w:r>
      <w:r>
        <w:rPr>
          <w:rFonts w:ascii="Arial" w:hAnsi="Arial" w:cs="Arial"/>
        </w:rPr>
        <w:t>leads to discuss tackling anti-social behaviour and wider community safety issues.</w:t>
      </w:r>
      <w:r w:rsidR="008D3411">
        <w:rPr>
          <w:rFonts w:ascii="Arial" w:hAnsi="Arial" w:cs="Arial"/>
        </w:rPr>
        <w:t xml:space="preserve"> LGA officers will continue to work with the APCC on a joint webinar to raise awareness of the community trigger, and support ASB Awareness Week in July. </w:t>
      </w:r>
      <w:r w:rsidR="009C7EEB">
        <w:rPr>
          <w:rFonts w:ascii="Arial" w:hAnsi="Arial" w:cs="Arial"/>
        </w:rPr>
        <w:t xml:space="preserve">Future meetings may be held to focus on LGA and APCC’s response to the forthcoming Community Safety Partnership Review. </w:t>
      </w:r>
    </w:p>
    <w:p w14:paraId="48D4D8CD" w14:textId="77777777" w:rsidR="00BC2752" w:rsidRDefault="00BC2752" w:rsidP="00186015">
      <w:pPr>
        <w:pStyle w:val="ListParagraph"/>
        <w:spacing w:after="0"/>
        <w:rPr>
          <w:rFonts w:ascii="Arial" w:hAnsi="Arial" w:cs="Arial"/>
        </w:rPr>
      </w:pPr>
    </w:p>
    <w:p w14:paraId="1F647F71" w14:textId="288E07EA" w:rsidR="00BC2752" w:rsidRPr="00186015" w:rsidRDefault="00BC2752" w:rsidP="00186015">
      <w:pPr>
        <w:spacing w:after="0"/>
        <w:rPr>
          <w:rFonts w:ascii="Arial" w:hAnsi="Arial" w:cs="Arial"/>
          <w:b/>
          <w:bCs/>
        </w:rPr>
      </w:pPr>
      <w:r w:rsidRPr="00186015">
        <w:rPr>
          <w:rFonts w:ascii="Arial" w:hAnsi="Arial" w:cs="Arial"/>
          <w:b/>
          <w:bCs/>
        </w:rPr>
        <w:t>Travellers Site Fund</w:t>
      </w:r>
    </w:p>
    <w:p w14:paraId="03DA7930" w14:textId="77777777" w:rsidR="00BC2752" w:rsidRPr="00BC2752" w:rsidRDefault="00BC2752" w:rsidP="00186015">
      <w:pPr>
        <w:pStyle w:val="ListParagraph"/>
        <w:spacing w:after="0"/>
        <w:rPr>
          <w:rFonts w:ascii="Arial" w:hAnsi="Arial" w:cs="Arial"/>
        </w:rPr>
      </w:pPr>
    </w:p>
    <w:p w14:paraId="6BD274DF" w14:textId="1D67404E" w:rsidR="00BC2752" w:rsidRPr="00D97132" w:rsidRDefault="00BC2752" w:rsidP="00186015">
      <w:pPr>
        <w:pStyle w:val="ListParagraph"/>
        <w:numPr>
          <w:ilvl w:val="0"/>
          <w:numId w:val="7"/>
        </w:numPr>
        <w:spacing w:after="0"/>
        <w:rPr>
          <w:rFonts w:ascii="Arial" w:hAnsi="Arial" w:cs="Arial"/>
        </w:rPr>
      </w:pPr>
      <w:r>
        <w:rPr>
          <w:rFonts w:ascii="Arial" w:hAnsi="Arial" w:cs="Arial"/>
        </w:rPr>
        <w:t xml:space="preserve">The LGA hosted a </w:t>
      </w:r>
      <w:hyperlink r:id="rId26" w:history="1">
        <w:r w:rsidRPr="005926EB">
          <w:rPr>
            <w:rStyle w:val="Hyperlink"/>
            <w:rFonts w:ascii="Arial" w:hAnsi="Arial" w:cs="Arial"/>
          </w:rPr>
          <w:t>webinar</w:t>
        </w:r>
      </w:hyperlink>
      <w:r>
        <w:rPr>
          <w:rFonts w:ascii="Arial" w:hAnsi="Arial" w:cs="Arial"/>
        </w:rPr>
        <w:t xml:space="preserve"> with the Department for Levelling Up, Housing and Communities</w:t>
      </w:r>
      <w:r w:rsidR="00A57EED">
        <w:rPr>
          <w:rFonts w:ascii="Arial" w:hAnsi="Arial" w:cs="Arial"/>
        </w:rPr>
        <w:t xml:space="preserve"> (DLUHC)</w:t>
      </w:r>
      <w:r>
        <w:rPr>
          <w:rFonts w:ascii="Arial" w:hAnsi="Arial" w:cs="Arial"/>
        </w:rPr>
        <w:t xml:space="preserve"> to provide further information about the </w:t>
      </w:r>
      <w:hyperlink r:id="rId27" w:history="1">
        <w:r w:rsidRPr="00734E49">
          <w:rPr>
            <w:rStyle w:val="Hyperlink"/>
            <w:rFonts w:ascii="Arial" w:hAnsi="Arial" w:cs="Arial"/>
          </w:rPr>
          <w:t>Travellers Site Fund.</w:t>
        </w:r>
      </w:hyperlink>
      <w:r w:rsidR="00A57EED">
        <w:rPr>
          <w:rFonts w:ascii="Arial" w:hAnsi="Arial" w:cs="Arial"/>
        </w:rPr>
        <w:t xml:space="preserve"> </w:t>
      </w:r>
      <w:r w:rsidR="00A57EED" w:rsidRPr="00A57EED">
        <w:rPr>
          <w:rFonts w:ascii="Arial" w:hAnsi="Arial" w:cs="Arial"/>
        </w:rPr>
        <w:t xml:space="preserve"> </w:t>
      </w:r>
      <w:r w:rsidR="00A57EED">
        <w:rPr>
          <w:rFonts w:ascii="Arial" w:hAnsi="Arial" w:cs="Arial"/>
        </w:rPr>
        <w:t xml:space="preserve">DLUHC </w:t>
      </w:r>
      <w:r w:rsidR="00A57EED" w:rsidRPr="00A57EED">
        <w:rPr>
          <w:rFonts w:ascii="Arial" w:hAnsi="Arial" w:cs="Arial"/>
        </w:rPr>
        <w:t>launched £10 million of capital funding for 2022/23 to support local authorities in building new transit and permanent traveller sites, to refurbish existing permanent traveller and transit sites and provide temporary stopping places and facilities for travellers.</w:t>
      </w:r>
      <w:r w:rsidR="00E068C2">
        <w:rPr>
          <w:rFonts w:ascii="Arial" w:hAnsi="Arial" w:cs="Arial"/>
        </w:rPr>
        <w:t xml:space="preserve"> The webinar reached </w:t>
      </w:r>
      <w:r w:rsidR="00752892">
        <w:rPr>
          <w:rFonts w:ascii="Arial" w:hAnsi="Arial" w:cs="Arial"/>
        </w:rPr>
        <w:t xml:space="preserve">approximately </w:t>
      </w:r>
      <w:r w:rsidR="00E068C2">
        <w:rPr>
          <w:rFonts w:ascii="Arial" w:hAnsi="Arial" w:cs="Arial"/>
        </w:rPr>
        <w:t>100 delegates</w:t>
      </w:r>
      <w:r w:rsidR="00752892">
        <w:rPr>
          <w:rFonts w:ascii="Arial" w:hAnsi="Arial" w:cs="Arial"/>
        </w:rPr>
        <w:t xml:space="preserve">, and the DLUHC presentation continues to be available on our </w:t>
      </w:r>
      <w:hyperlink r:id="rId28" w:history="1">
        <w:r w:rsidR="00752892" w:rsidRPr="005926EB">
          <w:rPr>
            <w:rStyle w:val="Hyperlink"/>
            <w:rFonts w:ascii="Arial" w:hAnsi="Arial" w:cs="Arial"/>
          </w:rPr>
          <w:t>LGA website</w:t>
        </w:r>
      </w:hyperlink>
      <w:r w:rsidR="00752892">
        <w:rPr>
          <w:rFonts w:ascii="Arial" w:hAnsi="Arial" w:cs="Arial"/>
        </w:rPr>
        <w:t>.</w:t>
      </w:r>
      <w:r w:rsidR="00CE5620">
        <w:rPr>
          <w:rFonts w:ascii="Arial" w:hAnsi="Arial" w:cs="Arial"/>
        </w:rPr>
        <w:t xml:space="preserve"> The deadline for bids into the fund is 13 June 2022. </w:t>
      </w:r>
    </w:p>
    <w:p w14:paraId="30A9D182" w14:textId="77777777" w:rsidR="002D5E27" w:rsidRPr="00D97132" w:rsidRDefault="002D5E27" w:rsidP="00186015">
      <w:pPr>
        <w:pStyle w:val="ListParagraph"/>
        <w:spacing w:after="0"/>
        <w:rPr>
          <w:rFonts w:ascii="Arial" w:hAnsi="Arial" w:cs="Arial"/>
          <w:b/>
          <w:bCs/>
        </w:rPr>
      </w:pPr>
    </w:p>
    <w:p w14:paraId="11E9A95C" w14:textId="77777777" w:rsidR="002D5E27" w:rsidRPr="00186015" w:rsidRDefault="00B85484" w:rsidP="00186015">
      <w:pPr>
        <w:spacing w:after="0"/>
        <w:rPr>
          <w:rFonts w:ascii="Arial" w:hAnsi="Arial" w:cs="Arial"/>
          <w:b/>
          <w:bCs/>
        </w:rPr>
      </w:pPr>
      <w:r w:rsidRPr="00186015">
        <w:rPr>
          <w:rFonts w:ascii="Arial" w:hAnsi="Arial" w:cs="Arial"/>
          <w:b/>
          <w:bCs/>
        </w:rPr>
        <w:t>Government guidance on forced marriages</w:t>
      </w:r>
    </w:p>
    <w:p w14:paraId="4C12F215" w14:textId="77777777" w:rsidR="002D5E27" w:rsidRPr="00D97132" w:rsidRDefault="002D5E27" w:rsidP="00186015">
      <w:pPr>
        <w:pStyle w:val="ListParagraph"/>
        <w:spacing w:after="0"/>
        <w:rPr>
          <w:rFonts w:ascii="Arial" w:hAnsi="Arial" w:cs="Arial"/>
        </w:rPr>
      </w:pPr>
    </w:p>
    <w:p w14:paraId="24D627C6" w14:textId="77777777" w:rsidR="002D5E27" w:rsidRPr="00D97132" w:rsidRDefault="00B85484" w:rsidP="00186015">
      <w:pPr>
        <w:pStyle w:val="ListParagraph"/>
        <w:numPr>
          <w:ilvl w:val="0"/>
          <w:numId w:val="7"/>
        </w:numPr>
        <w:spacing w:after="0"/>
        <w:rPr>
          <w:rFonts w:ascii="Arial" w:hAnsi="Arial" w:cs="Arial"/>
          <w:b/>
          <w:bCs/>
        </w:rPr>
      </w:pPr>
      <w:r w:rsidRPr="00D97132">
        <w:rPr>
          <w:rFonts w:ascii="Arial" w:hAnsi="Arial" w:cs="Arial"/>
        </w:rPr>
        <w:t xml:space="preserve">The Government has </w:t>
      </w:r>
      <w:hyperlink r:id="rId29" w:history="1">
        <w:r w:rsidRPr="00D97132">
          <w:rPr>
            <w:rStyle w:val="Hyperlink"/>
            <w:rFonts w:ascii="Arial" w:hAnsi="Arial" w:cs="Arial"/>
          </w:rPr>
          <w:t>published</w:t>
        </w:r>
      </w:hyperlink>
      <w:r w:rsidRPr="00D97132">
        <w:rPr>
          <w:rFonts w:ascii="Arial" w:hAnsi="Arial" w:cs="Arial"/>
        </w:rPr>
        <w:t xml:space="preserve"> statutory guidance for heads of safeguarding organisations, and non-statutory guidance for front-line professionals, on forced marriage.</w:t>
      </w:r>
    </w:p>
    <w:p w14:paraId="46C09E56" w14:textId="77777777" w:rsidR="002D5E27" w:rsidRPr="00D97132" w:rsidRDefault="002D5E27" w:rsidP="00186015">
      <w:pPr>
        <w:pStyle w:val="ListParagraph"/>
        <w:spacing w:after="0"/>
        <w:rPr>
          <w:rFonts w:ascii="Arial" w:hAnsi="Arial" w:cs="Arial"/>
          <w:b/>
          <w:bCs/>
        </w:rPr>
      </w:pPr>
    </w:p>
    <w:p w14:paraId="769D020B" w14:textId="77777777" w:rsidR="002D5E27" w:rsidRPr="00186015" w:rsidRDefault="00B85484" w:rsidP="00186015">
      <w:pPr>
        <w:spacing w:after="0"/>
        <w:rPr>
          <w:rFonts w:ascii="Arial" w:hAnsi="Arial" w:cs="Arial"/>
          <w:b/>
          <w:bCs/>
        </w:rPr>
      </w:pPr>
      <w:r w:rsidRPr="00186015">
        <w:rPr>
          <w:rFonts w:ascii="Arial" w:hAnsi="Arial" w:cs="Arial"/>
          <w:b/>
          <w:bCs/>
        </w:rPr>
        <w:t>Resolve ASB Awareness Week</w:t>
      </w:r>
    </w:p>
    <w:p w14:paraId="00645736" w14:textId="77777777" w:rsidR="002D5E27" w:rsidRPr="00D97132" w:rsidRDefault="002D5E27" w:rsidP="00186015">
      <w:pPr>
        <w:pStyle w:val="ListParagraph"/>
        <w:spacing w:after="0"/>
        <w:rPr>
          <w:rFonts w:ascii="Arial" w:hAnsi="Arial" w:cs="Arial"/>
        </w:rPr>
      </w:pPr>
    </w:p>
    <w:p w14:paraId="0A8B6039" w14:textId="77777777" w:rsidR="002D5E27" w:rsidRPr="00D97132" w:rsidRDefault="00B85484" w:rsidP="00186015">
      <w:pPr>
        <w:pStyle w:val="ListParagraph"/>
        <w:numPr>
          <w:ilvl w:val="0"/>
          <w:numId w:val="7"/>
        </w:numPr>
        <w:spacing w:after="0"/>
        <w:rPr>
          <w:rFonts w:ascii="Arial" w:hAnsi="Arial" w:cs="Arial"/>
          <w:b/>
          <w:bCs/>
        </w:rPr>
      </w:pPr>
      <w:r w:rsidRPr="00D97132">
        <w:rPr>
          <w:rFonts w:ascii="Arial" w:hAnsi="Arial" w:cs="Arial"/>
        </w:rPr>
        <w:t xml:space="preserve">Anti-social behaviour (ASB) Awareness Week has been confirmed for 18-24 July 2022. This week of action will focus on the impact of anti-social behaviour on young people, and the importance engaging with the wider public about their vital role in tackling ASB. Further information is </w:t>
      </w:r>
      <w:hyperlink r:id="rId30" w:history="1">
        <w:r w:rsidRPr="00D97132">
          <w:rPr>
            <w:rStyle w:val="Hyperlink"/>
            <w:rFonts w:ascii="Arial" w:hAnsi="Arial" w:cs="Arial"/>
          </w:rPr>
          <w:t>available here</w:t>
        </w:r>
      </w:hyperlink>
      <w:r w:rsidRPr="00D97132">
        <w:rPr>
          <w:rFonts w:ascii="Arial" w:hAnsi="Arial" w:cs="Arial"/>
        </w:rPr>
        <w:t xml:space="preserve">. </w:t>
      </w:r>
    </w:p>
    <w:p w14:paraId="1FF721B5" w14:textId="77777777" w:rsidR="002D5E27" w:rsidRPr="00D97132" w:rsidRDefault="002D5E27" w:rsidP="00186015">
      <w:pPr>
        <w:pStyle w:val="ListParagraph"/>
        <w:spacing w:after="0"/>
        <w:rPr>
          <w:rFonts w:ascii="Arial" w:hAnsi="Arial" w:cs="Arial"/>
          <w:b/>
          <w:bCs/>
        </w:rPr>
      </w:pPr>
    </w:p>
    <w:p w14:paraId="3C0D7744" w14:textId="77777777" w:rsidR="002D5E27" w:rsidRPr="00186015" w:rsidRDefault="00B85484" w:rsidP="00186015">
      <w:pPr>
        <w:spacing w:after="0"/>
        <w:rPr>
          <w:rFonts w:ascii="Arial" w:hAnsi="Arial" w:cs="Arial"/>
          <w:b/>
          <w:bCs/>
        </w:rPr>
      </w:pPr>
      <w:r w:rsidRPr="00186015">
        <w:rPr>
          <w:rFonts w:ascii="Arial" w:hAnsi="Arial" w:cs="Arial"/>
          <w:b/>
          <w:bCs/>
        </w:rPr>
        <w:t>Vagrancy Act submission</w:t>
      </w:r>
    </w:p>
    <w:p w14:paraId="6BA54397" w14:textId="77777777" w:rsidR="002D5E27" w:rsidRPr="00D97132" w:rsidRDefault="002D5E27" w:rsidP="00186015">
      <w:pPr>
        <w:pStyle w:val="ListParagraph"/>
        <w:spacing w:after="0"/>
        <w:rPr>
          <w:rFonts w:ascii="Arial" w:hAnsi="Arial" w:cs="Arial"/>
        </w:rPr>
      </w:pPr>
    </w:p>
    <w:p w14:paraId="73E315E7" w14:textId="5BF48A67" w:rsidR="00B85484" w:rsidRDefault="00B85484" w:rsidP="00186015">
      <w:pPr>
        <w:pStyle w:val="ListParagraph"/>
        <w:numPr>
          <w:ilvl w:val="0"/>
          <w:numId w:val="7"/>
        </w:numPr>
        <w:spacing w:after="0"/>
        <w:rPr>
          <w:rFonts w:ascii="Arial" w:hAnsi="Arial" w:cs="Arial"/>
          <w:b/>
          <w:bCs/>
        </w:rPr>
      </w:pPr>
      <w:r w:rsidRPr="00D97132">
        <w:rPr>
          <w:rFonts w:ascii="Arial" w:hAnsi="Arial" w:cs="Arial"/>
        </w:rPr>
        <w:t xml:space="preserve">The LGA has responded to the Government’s consultation on an effective replacement for the Vagrancy Act. Our full response is available </w:t>
      </w:r>
      <w:hyperlink r:id="rId31" w:history="1">
        <w:r w:rsidRPr="00D97132">
          <w:rPr>
            <w:rStyle w:val="Hyperlink"/>
            <w:rFonts w:ascii="Arial" w:hAnsi="Arial" w:cs="Arial"/>
          </w:rPr>
          <w:t>here</w:t>
        </w:r>
      </w:hyperlink>
      <w:r w:rsidRPr="00D97132">
        <w:rPr>
          <w:rFonts w:ascii="Arial" w:hAnsi="Arial" w:cs="Arial"/>
        </w:rPr>
        <w:t>.</w:t>
      </w:r>
      <w:r w:rsidRPr="00D97132">
        <w:rPr>
          <w:rFonts w:ascii="Arial" w:hAnsi="Arial" w:cs="Arial"/>
          <w:b/>
          <w:bCs/>
        </w:rPr>
        <w:t xml:space="preserve"> </w:t>
      </w:r>
    </w:p>
    <w:p w14:paraId="4F6E6603" w14:textId="594C5DB3" w:rsidR="00BC6211" w:rsidRDefault="00BC6211" w:rsidP="00186015">
      <w:pPr>
        <w:pStyle w:val="ListParagraph"/>
        <w:spacing w:after="0"/>
        <w:rPr>
          <w:rFonts w:ascii="Arial" w:hAnsi="Arial" w:cs="Arial"/>
          <w:b/>
          <w:bCs/>
        </w:rPr>
      </w:pPr>
    </w:p>
    <w:p w14:paraId="3FA8F5B2" w14:textId="315DDB79" w:rsidR="00BC6211" w:rsidRPr="00186015" w:rsidRDefault="00BC6211" w:rsidP="00186015">
      <w:pPr>
        <w:spacing w:after="0"/>
        <w:rPr>
          <w:rFonts w:ascii="Arial" w:hAnsi="Arial" w:cs="Arial"/>
          <w:b/>
          <w:bCs/>
        </w:rPr>
      </w:pPr>
      <w:r w:rsidRPr="00186015">
        <w:rPr>
          <w:rFonts w:ascii="Arial" w:hAnsi="Arial" w:cs="Arial"/>
          <w:b/>
          <w:bCs/>
        </w:rPr>
        <w:t>DLUHC technical consultation on street naming</w:t>
      </w:r>
    </w:p>
    <w:p w14:paraId="78B98207" w14:textId="77777777" w:rsidR="00D969B6" w:rsidRDefault="00D969B6" w:rsidP="00186015">
      <w:pPr>
        <w:pStyle w:val="ListParagraph"/>
        <w:spacing w:after="0"/>
        <w:rPr>
          <w:rFonts w:ascii="Arial" w:hAnsi="Arial" w:cs="Arial"/>
          <w:b/>
          <w:bCs/>
        </w:rPr>
      </w:pPr>
    </w:p>
    <w:p w14:paraId="4FE689C0" w14:textId="7FBE34E9" w:rsidR="00BC6211" w:rsidRDefault="00BC6211" w:rsidP="00186015">
      <w:pPr>
        <w:pStyle w:val="ListParagraph"/>
        <w:numPr>
          <w:ilvl w:val="0"/>
          <w:numId w:val="7"/>
        </w:numPr>
        <w:spacing w:after="0"/>
        <w:rPr>
          <w:rFonts w:ascii="Arial" w:hAnsi="Arial" w:cs="Arial"/>
        </w:rPr>
      </w:pPr>
      <w:r>
        <w:rPr>
          <w:rFonts w:ascii="Arial" w:hAnsi="Arial" w:cs="Arial"/>
        </w:rPr>
        <w:t xml:space="preserve">The LGA recently responded to a DLUHC consultation </w:t>
      </w:r>
      <w:r w:rsidRPr="0013210D">
        <w:rPr>
          <w:rFonts w:ascii="Arial" w:hAnsi="Arial" w:cs="Arial"/>
        </w:rPr>
        <w:t>on proposals for amending the legislation around changing street names</w:t>
      </w:r>
      <w:r>
        <w:rPr>
          <w:rFonts w:ascii="Arial" w:hAnsi="Arial" w:cs="Arial"/>
        </w:rPr>
        <w:t>, which sought</w:t>
      </w:r>
      <w:r w:rsidRPr="0013210D">
        <w:rPr>
          <w:rFonts w:ascii="Arial" w:hAnsi="Arial" w:cs="Arial"/>
        </w:rPr>
        <w:t xml:space="preserve"> views on the content of regulations for councils.</w:t>
      </w:r>
    </w:p>
    <w:p w14:paraId="3F00BDEA" w14:textId="77777777" w:rsidR="00D969B6" w:rsidRDefault="00D969B6" w:rsidP="00186015">
      <w:pPr>
        <w:pStyle w:val="ListParagraph"/>
        <w:spacing w:after="0"/>
        <w:rPr>
          <w:rFonts w:ascii="Arial" w:hAnsi="Arial" w:cs="Arial"/>
        </w:rPr>
      </w:pPr>
    </w:p>
    <w:p w14:paraId="5A3F6DA7" w14:textId="77777777" w:rsidR="00BC6211" w:rsidRPr="00602530" w:rsidRDefault="00BC6211" w:rsidP="00186015">
      <w:pPr>
        <w:pStyle w:val="ListParagraph"/>
        <w:numPr>
          <w:ilvl w:val="0"/>
          <w:numId w:val="7"/>
        </w:numPr>
        <w:spacing w:after="0"/>
        <w:rPr>
          <w:rFonts w:ascii="Arial" w:hAnsi="Arial" w:cs="Arial"/>
        </w:rPr>
      </w:pPr>
      <w:r>
        <w:rPr>
          <w:rFonts w:ascii="Arial" w:hAnsi="Arial" w:cs="Arial"/>
        </w:rPr>
        <w:lastRenderedPageBreak/>
        <w:t>C</w:t>
      </w:r>
      <w:r w:rsidRPr="00602530">
        <w:rPr>
          <w:rFonts w:ascii="Arial" w:hAnsi="Arial" w:cs="Arial"/>
        </w:rPr>
        <w:t>urrent</w:t>
      </w:r>
      <w:r>
        <w:rPr>
          <w:rFonts w:ascii="Arial" w:hAnsi="Arial" w:cs="Arial"/>
        </w:rPr>
        <w:t>ly,</w:t>
      </w:r>
      <w:r w:rsidRPr="00602530">
        <w:rPr>
          <w:rFonts w:ascii="Arial" w:hAnsi="Arial" w:cs="Arial"/>
        </w:rPr>
        <w:t xml:space="preserve"> requirements</w:t>
      </w:r>
      <w:r w:rsidRPr="00602530">
        <w:t xml:space="preserve"> </w:t>
      </w:r>
      <w:r>
        <w:rPr>
          <w:rFonts w:ascii="Arial" w:hAnsi="Arial" w:cs="Arial"/>
        </w:rPr>
        <w:t>are set out in</w:t>
      </w:r>
      <w:r w:rsidRPr="00602530">
        <w:rPr>
          <w:rFonts w:ascii="Arial" w:hAnsi="Arial" w:cs="Arial"/>
        </w:rPr>
        <w:t xml:space="preserve"> three Acts</w:t>
      </w:r>
      <w:r>
        <w:rPr>
          <w:rFonts w:ascii="Arial" w:hAnsi="Arial" w:cs="Arial"/>
        </w:rPr>
        <w:t xml:space="preserve">: </w:t>
      </w:r>
      <w:r w:rsidRPr="00602530">
        <w:rPr>
          <w:rFonts w:ascii="Arial" w:hAnsi="Arial" w:cs="Arial"/>
        </w:rPr>
        <w:t xml:space="preserve">the </w:t>
      </w:r>
      <w:r w:rsidRPr="00602530">
        <w:rPr>
          <w:rFonts w:ascii="Arial" w:hAnsi="Arial" w:cs="Arial"/>
          <w:lang w:eastAsia="en-GB"/>
        </w:rPr>
        <w:t>London Building Acts (Amendment) Act 1939</w:t>
      </w:r>
      <w:r>
        <w:rPr>
          <w:rFonts w:ascii="Arial" w:hAnsi="Arial" w:cs="Arial"/>
          <w:lang w:eastAsia="en-GB"/>
        </w:rPr>
        <w:t>, which</w:t>
      </w:r>
      <w:r w:rsidRPr="00602530">
        <w:rPr>
          <w:rFonts w:ascii="Arial" w:hAnsi="Arial" w:cs="Arial"/>
          <w:lang w:eastAsia="en-GB"/>
        </w:rPr>
        <w:t xml:space="preserve"> </w:t>
      </w:r>
      <w:r w:rsidRPr="00602530">
        <w:rPr>
          <w:rFonts w:ascii="Arial" w:hAnsi="Arial" w:cs="Arial"/>
        </w:rPr>
        <w:t>applies to London authorities only</w:t>
      </w:r>
      <w:r>
        <w:rPr>
          <w:rFonts w:ascii="Arial" w:hAnsi="Arial" w:cs="Arial"/>
        </w:rPr>
        <w:t>;</w:t>
      </w:r>
      <w:r w:rsidRPr="00602530">
        <w:rPr>
          <w:rFonts w:ascii="Arial" w:hAnsi="Arial" w:cs="Arial"/>
        </w:rPr>
        <w:t xml:space="preserve"> </w:t>
      </w:r>
      <w:r>
        <w:rPr>
          <w:rFonts w:ascii="Arial" w:hAnsi="Arial" w:cs="Arial"/>
        </w:rPr>
        <w:t>with</w:t>
      </w:r>
      <w:r w:rsidRPr="00602530">
        <w:rPr>
          <w:rFonts w:ascii="Arial" w:hAnsi="Arial" w:cs="Arial"/>
        </w:rPr>
        <w:t xml:space="preserve"> local authorities outside of Greater London </w:t>
      </w:r>
      <w:r>
        <w:rPr>
          <w:rFonts w:ascii="Arial" w:hAnsi="Arial" w:cs="Arial"/>
        </w:rPr>
        <w:t xml:space="preserve">able </w:t>
      </w:r>
      <w:r w:rsidRPr="00602530">
        <w:rPr>
          <w:rFonts w:ascii="Arial" w:hAnsi="Arial" w:cs="Arial"/>
        </w:rPr>
        <w:t>to choose between the procedures in the Public Health Acts Amendment Act 1907</w:t>
      </w:r>
      <w:r>
        <w:rPr>
          <w:rFonts w:ascii="Arial" w:hAnsi="Arial" w:cs="Arial"/>
        </w:rPr>
        <w:t xml:space="preserve"> or the </w:t>
      </w:r>
      <w:r w:rsidRPr="00602530">
        <w:rPr>
          <w:rFonts w:ascii="Arial" w:hAnsi="Arial" w:cs="Arial"/>
        </w:rPr>
        <w:t>Public Health Act 1925. The consultation propose</w:t>
      </w:r>
      <w:r>
        <w:rPr>
          <w:rFonts w:ascii="Arial" w:hAnsi="Arial" w:cs="Arial"/>
        </w:rPr>
        <w:t>s</w:t>
      </w:r>
      <w:r w:rsidRPr="00602530">
        <w:rPr>
          <w:rFonts w:ascii="Arial" w:hAnsi="Arial" w:cs="Arial"/>
        </w:rPr>
        <w:t xml:space="preserve"> replacing </w:t>
      </w:r>
      <w:r>
        <w:rPr>
          <w:rFonts w:ascii="Arial" w:hAnsi="Arial" w:cs="Arial"/>
        </w:rPr>
        <w:t>this with</w:t>
      </w:r>
      <w:r w:rsidRPr="00602530">
        <w:rPr>
          <w:rFonts w:ascii="Arial" w:hAnsi="Arial" w:cs="Arial"/>
        </w:rPr>
        <w:t xml:space="preserve"> a single requirement for a residents’ vote on any changes to street names based on the principles set out in 1907 legislation. The proposals suggest this should involve:</w:t>
      </w:r>
    </w:p>
    <w:p w14:paraId="4E5E96E1" w14:textId="55FC307E" w:rsidR="00BC6211" w:rsidRDefault="00BC6211" w:rsidP="00AE5DD7">
      <w:pPr>
        <w:pStyle w:val="ListParagraph"/>
        <w:numPr>
          <w:ilvl w:val="1"/>
          <w:numId w:val="7"/>
        </w:numPr>
        <w:spacing w:after="0"/>
        <w:ind w:hanging="649"/>
        <w:rPr>
          <w:rFonts w:ascii="Arial" w:hAnsi="Arial" w:cs="Arial"/>
        </w:rPr>
      </w:pPr>
      <w:r w:rsidRPr="00602530">
        <w:rPr>
          <w:rFonts w:ascii="Arial" w:hAnsi="Arial" w:cs="Arial"/>
        </w:rPr>
        <w:t xml:space="preserve">Repealing the existing three Acts </w:t>
      </w:r>
    </w:p>
    <w:p w14:paraId="1DCF0F34" w14:textId="14B8DADD" w:rsidR="00BC6211" w:rsidRDefault="00BC6211" w:rsidP="00AE5DD7">
      <w:pPr>
        <w:pStyle w:val="ListParagraph"/>
        <w:numPr>
          <w:ilvl w:val="1"/>
          <w:numId w:val="7"/>
        </w:numPr>
        <w:spacing w:after="0"/>
        <w:ind w:hanging="649"/>
        <w:rPr>
          <w:rFonts w:ascii="Arial" w:hAnsi="Arial" w:cs="Arial"/>
        </w:rPr>
      </w:pPr>
      <w:r w:rsidRPr="00602530">
        <w:rPr>
          <w:rFonts w:ascii="Arial" w:hAnsi="Arial" w:cs="Arial"/>
        </w:rPr>
        <w:t>Ensuring that the consenting population ‘electorate’ for changing street names is defined and clearly set out (through regulations); and</w:t>
      </w:r>
    </w:p>
    <w:p w14:paraId="2B871316" w14:textId="49B91538" w:rsidR="00BC6211" w:rsidRDefault="00BC6211" w:rsidP="00AE5DD7">
      <w:pPr>
        <w:pStyle w:val="ListParagraph"/>
        <w:numPr>
          <w:ilvl w:val="1"/>
          <w:numId w:val="7"/>
        </w:numPr>
        <w:spacing w:after="0"/>
        <w:ind w:hanging="649"/>
        <w:rPr>
          <w:rFonts w:ascii="Arial" w:hAnsi="Arial" w:cs="Arial"/>
        </w:rPr>
      </w:pPr>
      <w:r w:rsidRPr="00602530">
        <w:rPr>
          <w:rFonts w:ascii="Arial" w:hAnsi="Arial" w:cs="Arial"/>
        </w:rPr>
        <w:t xml:space="preserve">Ensuring that the rights of </w:t>
      </w:r>
      <w:proofErr w:type="gramStart"/>
      <w:r w:rsidRPr="00602530">
        <w:rPr>
          <w:rFonts w:ascii="Arial" w:hAnsi="Arial" w:cs="Arial"/>
        </w:rPr>
        <w:t>local residents</w:t>
      </w:r>
      <w:proofErr w:type="gramEnd"/>
      <w:r w:rsidRPr="00602530">
        <w:rPr>
          <w:rFonts w:ascii="Arial" w:hAnsi="Arial" w:cs="Arial"/>
        </w:rPr>
        <w:t xml:space="preserve"> are clear (through regulations, which may be supplemented by statutory guidance), on matters such as the process for engaging with the electorate.</w:t>
      </w:r>
    </w:p>
    <w:p w14:paraId="099E8393" w14:textId="77777777" w:rsidR="00D969B6" w:rsidRPr="00602530" w:rsidRDefault="00D969B6" w:rsidP="00186015">
      <w:pPr>
        <w:pStyle w:val="ListParagraph"/>
        <w:spacing w:after="0"/>
        <w:ind w:left="1080"/>
        <w:rPr>
          <w:rFonts w:ascii="Arial" w:hAnsi="Arial" w:cs="Arial"/>
        </w:rPr>
      </w:pPr>
    </w:p>
    <w:p w14:paraId="77F3FA9F" w14:textId="212A44EB" w:rsidR="00BC6211" w:rsidRDefault="00BC6211" w:rsidP="00186015">
      <w:pPr>
        <w:pStyle w:val="ListParagraph"/>
        <w:numPr>
          <w:ilvl w:val="0"/>
          <w:numId w:val="7"/>
        </w:numPr>
        <w:spacing w:after="0"/>
        <w:rPr>
          <w:rFonts w:ascii="Arial" w:hAnsi="Arial" w:cs="Arial"/>
        </w:rPr>
      </w:pPr>
      <w:r w:rsidRPr="00602530">
        <w:rPr>
          <w:rFonts w:ascii="Arial" w:hAnsi="Arial" w:cs="Arial"/>
        </w:rPr>
        <w:t xml:space="preserve">The consultation </w:t>
      </w:r>
      <w:r>
        <w:rPr>
          <w:rFonts w:ascii="Arial" w:hAnsi="Arial" w:cs="Arial"/>
        </w:rPr>
        <w:t>sought</w:t>
      </w:r>
      <w:r w:rsidRPr="00602530">
        <w:rPr>
          <w:rFonts w:ascii="Arial" w:hAnsi="Arial" w:cs="Arial"/>
        </w:rPr>
        <w:t xml:space="preserve"> views on both the principles </w:t>
      </w:r>
      <w:r>
        <w:rPr>
          <w:rFonts w:ascii="Arial" w:hAnsi="Arial" w:cs="Arial"/>
        </w:rPr>
        <w:t xml:space="preserve">and </w:t>
      </w:r>
      <w:r w:rsidRPr="00602530">
        <w:rPr>
          <w:rFonts w:ascii="Arial" w:hAnsi="Arial" w:cs="Arial"/>
        </w:rPr>
        <w:t>the detailed questions of how to define the electorate</w:t>
      </w:r>
      <w:r>
        <w:rPr>
          <w:rFonts w:ascii="Arial" w:hAnsi="Arial" w:cs="Arial"/>
        </w:rPr>
        <w:t xml:space="preserve"> for undertaking a consultation, t</w:t>
      </w:r>
      <w:r w:rsidRPr="00602530">
        <w:rPr>
          <w:rFonts w:ascii="Arial" w:hAnsi="Arial" w:cs="Arial"/>
        </w:rPr>
        <w:t>he process for engaging with the electorate, and other issues that might be covered in regulations (and any statutory guidance).</w:t>
      </w:r>
    </w:p>
    <w:p w14:paraId="6DA2ACC8" w14:textId="77777777" w:rsidR="00D969B6" w:rsidRDefault="00D969B6" w:rsidP="00186015">
      <w:pPr>
        <w:pStyle w:val="ListParagraph"/>
        <w:spacing w:after="0"/>
        <w:rPr>
          <w:rFonts w:ascii="Arial" w:hAnsi="Arial" w:cs="Arial"/>
        </w:rPr>
      </w:pPr>
    </w:p>
    <w:p w14:paraId="65E2987A" w14:textId="14CB6474" w:rsidR="00BC6211" w:rsidRDefault="00BC6211" w:rsidP="00186015">
      <w:pPr>
        <w:pStyle w:val="ListParagraph"/>
        <w:numPr>
          <w:ilvl w:val="0"/>
          <w:numId w:val="7"/>
        </w:numPr>
        <w:spacing w:after="0"/>
        <w:rPr>
          <w:rFonts w:ascii="Arial" w:hAnsi="Arial" w:cs="Arial"/>
        </w:rPr>
      </w:pPr>
      <w:r>
        <w:rPr>
          <w:rFonts w:ascii="Arial" w:hAnsi="Arial" w:cs="Arial"/>
        </w:rPr>
        <w:t xml:space="preserve">In our response we argued that the proposals were unnecessary and undermined the fundamental principles of local democracy - where decisions about street names can and should be made at local level. We set out that there was no evidence of councils changing street names without engaging with residents; no evidence of a significant issue with the methods they currently use; and that communities are currently involved in decisions about street names through their elected representatives who are responsible for making those changes. </w:t>
      </w:r>
    </w:p>
    <w:p w14:paraId="59D969EA" w14:textId="77777777" w:rsidR="00D969B6" w:rsidRDefault="00D969B6" w:rsidP="00186015">
      <w:pPr>
        <w:pStyle w:val="ListParagraph"/>
        <w:spacing w:after="0"/>
        <w:rPr>
          <w:rFonts w:ascii="Arial" w:hAnsi="Arial" w:cs="Arial"/>
        </w:rPr>
      </w:pPr>
    </w:p>
    <w:p w14:paraId="41005DC2" w14:textId="745AFC7F" w:rsidR="00BC6211" w:rsidRDefault="00BC6211" w:rsidP="00186015">
      <w:pPr>
        <w:pStyle w:val="ListParagraph"/>
        <w:numPr>
          <w:ilvl w:val="0"/>
          <w:numId w:val="7"/>
        </w:numPr>
        <w:spacing w:after="0"/>
        <w:rPr>
          <w:rFonts w:ascii="Arial" w:hAnsi="Arial" w:cs="Arial"/>
        </w:rPr>
      </w:pPr>
      <w:r>
        <w:rPr>
          <w:rFonts w:ascii="Arial" w:hAnsi="Arial" w:cs="Arial"/>
        </w:rPr>
        <w:t xml:space="preserve">Further we raised </w:t>
      </w:r>
      <w:proofErr w:type="gramStart"/>
      <w:r>
        <w:rPr>
          <w:rFonts w:ascii="Arial" w:hAnsi="Arial" w:cs="Arial"/>
        </w:rPr>
        <w:t>a number of</w:t>
      </w:r>
      <w:proofErr w:type="gramEnd"/>
      <w:r>
        <w:rPr>
          <w:rFonts w:ascii="Arial" w:hAnsi="Arial" w:cs="Arial"/>
        </w:rPr>
        <w:t xml:space="preserve"> concerns that the proposals would be unworkable in practice, including difficulties in defining the electorate for referenda in a manner that will be appropriate in every case, and in the additional significant increase in demand on electoral registering authorities, Returning Officers and electoral staff. </w:t>
      </w:r>
    </w:p>
    <w:p w14:paraId="6195782A" w14:textId="77777777" w:rsidR="00D969B6" w:rsidRDefault="00D969B6" w:rsidP="00186015">
      <w:pPr>
        <w:pStyle w:val="ListParagraph"/>
        <w:spacing w:after="0"/>
        <w:rPr>
          <w:rFonts w:ascii="Arial" w:hAnsi="Arial" w:cs="Arial"/>
        </w:rPr>
      </w:pPr>
    </w:p>
    <w:p w14:paraId="607676D1" w14:textId="3E2FDB85" w:rsidR="00BC6211" w:rsidRPr="00186015" w:rsidRDefault="00BC6211" w:rsidP="00186015">
      <w:pPr>
        <w:spacing w:after="0"/>
        <w:rPr>
          <w:rFonts w:ascii="Arial" w:hAnsi="Arial" w:cs="Arial"/>
          <w:b/>
          <w:bCs/>
        </w:rPr>
      </w:pPr>
      <w:r w:rsidRPr="00186015">
        <w:rPr>
          <w:rFonts w:ascii="Arial" w:hAnsi="Arial" w:cs="Arial"/>
          <w:b/>
          <w:bCs/>
        </w:rPr>
        <w:t>Social cohesion and resilience call for evidence</w:t>
      </w:r>
    </w:p>
    <w:p w14:paraId="4D05453F" w14:textId="77777777" w:rsidR="00D969B6" w:rsidRPr="009F51AA" w:rsidRDefault="00D969B6" w:rsidP="00186015">
      <w:pPr>
        <w:pStyle w:val="ListParagraph"/>
        <w:spacing w:after="0"/>
        <w:rPr>
          <w:rFonts w:ascii="Arial" w:hAnsi="Arial" w:cs="Arial"/>
          <w:b/>
          <w:bCs/>
        </w:rPr>
      </w:pPr>
    </w:p>
    <w:p w14:paraId="3BB91022" w14:textId="5AB0401D" w:rsidR="00BC6211" w:rsidRDefault="00BC6211" w:rsidP="00186015">
      <w:pPr>
        <w:pStyle w:val="ListParagraph"/>
        <w:numPr>
          <w:ilvl w:val="0"/>
          <w:numId w:val="7"/>
        </w:numPr>
        <w:spacing w:after="0"/>
        <w:rPr>
          <w:rFonts w:ascii="Arial" w:hAnsi="Arial" w:cs="Arial"/>
        </w:rPr>
      </w:pPr>
      <w:proofErr w:type="gramStart"/>
      <w:r>
        <w:rPr>
          <w:rFonts w:ascii="Arial" w:hAnsi="Arial" w:cs="Arial"/>
        </w:rPr>
        <w:t xml:space="preserve">Dame Sara Khan, the Government’s </w:t>
      </w:r>
      <w:r w:rsidRPr="009F51AA">
        <w:rPr>
          <w:rFonts w:ascii="Arial" w:hAnsi="Arial" w:cs="Arial"/>
        </w:rPr>
        <w:t>Independent Adviser for Social Cohesion and Resilience</w:t>
      </w:r>
      <w:r w:rsidR="00C8209D">
        <w:rPr>
          <w:rFonts w:ascii="Arial" w:hAnsi="Arial" w:cs="Arial"/>
        </w:rPr>
        <w:t>,</w:t>
      </w:r>
      <w:proofErr w:type="gramEnd"/>
      <w:r w:rsidRPr="009F51AA">
        <w:rPr>
          <w:rFonts w:ascii="Arial" w:hAnsi="Arial" w:cs="Arial"/>
        </w:rPr>
        <w:t xml:space="preserve"> </w:t>
      </w:r>
      <w:r>
        <w:rPr>
          <w:rFonts w:ascii="Arial" w:hAnsi="Arial" w:cs="Arial"/>
        </w:rPr>
        <w:t xml:space="preserve">recently launched a call for evidence to explore the </w:t>
      </w:r>
      <w:r w:rsidRPr="009F51AA">
        <w:rPr>
          <w:rFonts w:ascii="Arial" w:hAnsi="Arial" w:cs="Arial"/>
        </w:rPr>
        <w:t>experiences of those targeted by extremists</w:t>
      </w:r>
      <w:r>
        <w:rPr>
          <w:rFonts w:ascii="Arial" w:hAnsi="Arial" w:cs="Arial"/>
        </w:rPr>
        <w:t xml:space="preserve">; </w:t>
      </w:r>
      <w:r w:rsidRPr="009F51AA">
        <w:rPr>
          <w:rFonts w:ascii="Arial" w:hAnsi="Arial" w:cs="Arial"/>
        </w:rPr>
        <w:t>the role of local authorities and public bodies in promoting cohesion and countering extremism</w:t>
      </w:r>
      <w:r>
        <w:rPr>
          <w:rFonts w:ascii="Arial" w:hAnsi="Arial" w:cs="Arial"/>
        </w:rPr>
        <w:t xml:space="preserve">; </w:t>
      </w:r>
      <w:r w:rsidR="00144745">
        <w:rPr>
          <w:rFonts w:ascii="Arial" w:hAnsi="Arial" w:cs="Arial"/>
        </w:rPr>
        <w:t xml:space="preserve">and </w:t>
      </w:r>
      <w:r>
        <w:rPr>
          <w:rFonts w:ascii="Arial" w:hAnsi="Arial" w:cs="Arial"/>
        </w:rPr>
        <w:t xml:space="preserve">how </w:t>
      </w:r>
      <w:r w:rsidRPr="009F51AA">
        <w:rPr>
          <w:rFonts w:ascii="Arial" w:hAnsi="Arial" w:cs="Arial"/>
        </w:rPr>
        <w:t xml:space="preserve">local communities and civil society </w:t>
      </w:r>
      <w:r>
        <w:rPr>
          <w:rFonts w:ascii="Arial" w:hAnsi="Arial" w:cs="Arial"/>
        </w:rPr>
        <w:t xml:space="preserve">can be supported </w:t>
      </w:r>
      <w:r w:rsidRPr="009F51AA">
        <w:rPr>
          <w:rFonts w:ascii="Arial" w:hAnsi="Arial" w:cs="Arial"/>
        </w:rPr>
        <w:t>to challenge extremism, develop community resilience and promote cohesion</w:t>
      </w:r>
      <w:r>
        <w:rPr>
          <w:rFonts w:ascii="Arial" w:hAnsi="Arial" w:cs="Arial"/>
        </w:rPr>
        <w:t>.</w:t>
      </w:r>
    </w:p>
    <w:p w14:paraId="1B79A76A" w14:textId="77777777" w:rsidR="00D969B6" w:rsidRDefault="00D969B6" w:rsidP="00186015">
      <w:pPr>
        <w:pStyle w:val="ListParagraph"/>
        <w:spacing w:after="0"/>
        <w:rPr>
          <w:rFonts w:ascii="Arial" w:hAnsi="Arial" w:cs="Arial"/>
        </w:rPr>
      </w:pPr>
    </w:p>
    <w:p w14:paraId="45ACCAE2" w14:textId="25C5DC2A" w:rsidR="00BC6211" w:rsidRDefault="00BC6211" w:rsidP="00186015">
      <w:pPr>
        <w:pStyle w:val="ListParagraph"/>
        <w:numPr>
          <w:ilvl w:val="0"/>
          <w:numId w:val="7"/>
        </w:numPr>
        <w:spacing w:after="0"/>
        <w:rPr>
          <w:rFonts w:ascii="Arial" w:hAnsi="Arial" w:cs="Arial"/>
        </w:rPr>
      </w:pPr>
      <w:r>
        <w:rPr>
          <w:rFonts w:ascii="Arial" w:hAnsi="Arial" w:cs="Arial"/>
        </w:rPr>
        <w:t>In our response</w:t>
      </w:r>
      <w:r w:rsidR="00C34451">
        <w:rPr>
          <w:rFonts w:ascii="Arial" w:hAnsi="Arial" w:cs="Arial"/>
        </w:rPr>
        <w:t xml:space="preserve">, informed by a </w:t>
      </w:r>
      <w:r w:rsidR="008B52F3">
        <w:rPr>
          <w:rFonts w:ascii="Arial" w:hAnsi="Arial" w:cs="Arial"/>
        </w:rPr>
        <w:t>practitioner roundtable in May,</w:t>
      </w:r>
      <w:r>
        <w:rPr>
          <w:rFonts w:ascii="Arial" w:hAnsi="Arial" w:cs="Arial"/>
        </w:rPr>
        <w:t xml:space="preserve"> we set out our concerns about the abuse and harassment of elected members, with evidence of campaigns based on discriminatory narratives, significant concerns about the safety of councillors from </w:t>
      </w:r>
      <w:proofErr w:type="gramStart"/>
      <w:r>
        <w:rPr>
          <w:rFonts w:ascii="Arial" w:hAnsi="Arial" w:cs="Arial"/>
        </w:rPr>
        <w:t>particular ethnic</w:t>
      </w:r>
      <w:proofErr w:type="gramEnd"/>
      <w:r>
        <w:rPr>
          <w:rFonts w:ascii="Arial" w:hAnsi="Arial" w:cs="Arial"/>
        </w:rPr>
        <w:t xml:space="preserve"> groups, and about the abuse of individuals online. </w:t>
      </w:r>
      <w:r>
        <w:rPr>
          <w:rFonts w:ascii="Arial" w:hAnsi="Arial" w:cs="Arial"/>
        </w:rPr>
        <w:lastRenderedPageBreak/>
        <w:t xml:space="preserve">We highlighted the important role of local authorities in countering extremism and building resilience alongside partners, the need for effective and meaningful engagement and communication with communities, and the critical leadership role of elected members. </w:t>
      </w:r>
    </w:p>
    <w:p w14:paraId="1037B90B" w14:textId="77777777" w:rsidR="00186015" w:rsidRPr="00186015" w:rsidRDefault="00186015" w:rsidP="00186015">
      <w:pPr>
        <w:spacing w:after="0"/>
        <w:rPr>
          <w:rFonts w:ascii="Arial" w:hAnsi="Arial" w:cs="Arial"/>
        </w:rPr>
      </w:pPr>
    </w:p>
    <w:p w14:paraId="10F01479" w14:textId="5061D157" w:rsidR="00BC6211" w:rsidRDefault="00BC6211" w:rsidP="00186015">
      <w:pPr>
        <w:pStyle w:val="ListParagraph"/>
        <w:numPr>
          <w:ilvl w:val="0"/>
          <w:numId w:val="7"/>
        </w:numPr>
        <w:spacing w:after="0"/>
        <w:rPr>
          <w:rFonts w:ascii="Arial" w:hAnsi="Arial" w:cs="Arial"/>
        </w:rPr>
      </w:pPr>
      <w:r>
        <w:rPr>
          <w:rFonts w:ascii="Arial" w:hAnsi="Arial" w:cs="Arial"/>
        </w:rPr>
        <w:t xml:space="preserve">We also set out </w:t>
      </w:r>
      <w:proofErr w:type="gramStart"/>
      <w:r>
        <w:rPr>
          <w:rFonts w:ascii="Arial" w:hAnsi="Arial" w:cs="Arial"/>
        </w:rPr>
        <w:t>a number of</w:t>
      </w:r>
      <w:proofErr w:type="gramEnd"/>
      <w:r>
        <w:rPr>
          <w:rFonts w:ascii="Arial" w:hAnsi="Arial" w:cs="Arial"/>
        </w:rPr>
        <w:t xml:space="preserve"> challenges for local authorities in this space, including tackling difficult issues sensitively, national policy uncertainties, the need for a long-term approach that addresses underlying cohesion issues, and limited resources and capacity available</w:t>
      </w:r>
      <w:r w:rsidR="00A62A00">
        <w:rPr>
          <w:rFonts w:ascii="Arial" w:hAnsi="Arial" w:cs="Arial"/>
        </w:rPr>
        <w:t xml:space="preserve"> for this work</w:t>
      </w:r>
      <w:r>
        <w:rPr>
          <w:rFonts w:ascii="Arial" w:hAnsi="Arial" w:cs="Arial"/>
        </w:rPr>
        <w:t xml:space="preserve">. We highlighted the </w:t>
      </w:r>
      <w:r w:rsidR="00A62A00">
        <w:rPr>
          <w:rFonts w:ascii="Arial" w:hAnsi="Arial" w:cs="Arial"/>
        </w:rPr>
        <w:t>role</w:t>
      </w:r>
      <w:r>
        <w:rPr>
          <w:rFonts w:ascii="Arial" w:hAnsi="Arial" w:cs="Arial"/>
        </w:rPr>
        <w:t xml:space="preserve"> of the SIGCE in providing support to councils on counter-extremism and cohesion, as well as wider LGA resources </w:t>
      </w:r>
      <w:r w:rsidR="00032EB1">
        <w:rPr>
          <w:rFonts w:ascii="Arial" w:hAnsi="Arial" w:cs="Arial"/>
        </w:rPr>
        <w:t>for example</w:t>
      </w:r>
      <w:r>
        <w:rPr>
          <w:rFonts w:ascii="Arial" w:hAnsi="Arial" w:cs="Arial"/>
        </w:rPr>
        <w:t xml:space="preserve"> to support councillors facing abuse.</w:t>
      </w:r>
    </w:p>
    <w:p w14:paraId="30987D2A" w14:textId="77777777" w:rsidR="00D969B6" w:rsidRDefault="00D969B6" w:rsidP="00186015">
      <w:pPr>
        <w:pStyle w:val="ListParagraph"/>
        <w:spacing w:after="0"/>
        <w:rPr>
          <w:rFonts w:ascii="Arial" w:hAnsi="Arial" w:cs="Arial"/>
        </w:rPr>
      </w:pPr>
    </w:p>
    <w:p w14:paraId="654E2DA9" w14:textId="2216F517" w:rsidR="00BC6211" w:rsidRDefault="00BC6211" w:rsidP="00186015">
      <w:pPr>
        <w:pStyle w:val="ListParagraph"/>
        <w:numPr>
          <w:ilvl w:val="0"/>
          <w:numId w:val="7"/>
        </w:numPr>
        <w:spacing w:after="0"/>
        <w:rPr>
          <w:rFonts w:ascii="Arial" w:hAnsi="Arial" w:cs="Arial"/>
        </w:rPr>
      </w:pPr>
      <w:r>
        <w:rPr>
          <w:rFonts w:ascii="Arial" w:hAnsi="Arial" w:cs="Arial"/>
        </w:rPr>
        <w:t xml:space="preserve">The deadline for submissions to the </w:t>
      </w:r>
      <w:hyperlink r:id="rId32" w:history="1">
        <w:r w:rsidRPr="00556F9E">
          <w:rPr>
            <w:rStyle w:val="Hyperlink"/>
            <w:rFonts w:ascii="Arial" w:hAnsi="Arial" w:cs="Arial"/>
          </w:rPr>
          <w:t>call for evidence has now been extended to 23 June</w:t>
        </w:r>
      </w:hyperlink>
      <w:r>
        <w:rPr>
          <w:rFonts w:ascii="Arial" w:hAnsi="Arial" w:cs="Arial"/>
        </w:rPr>
        <w:t xml:space="preserve">, and Sara is keen to receive further responses from councils </w:t>
      </w:r>
      <w:r w:rsidR="005B2E0C">
        <w:rPr>
          <w:rFonts w:ascii="Arial" w:hAnsi="Arial" w:cs="Arial"/>
        </w:rPr>
        <w:t xml:space="preserve">to support her review </w:t>
      </w:r>
      <w:r>
        <w:rPr>
          <w:rFonts w:ascii="Arial" w:hAnsi="Arial" w:cs="Arial"/>
        </w:rPr>
        <w:t xml:space="preserve">(including </w:t>
      </w:r>
      <w:r w:rsidRPr="00556F9E">
        <w:rPr>
          <w:rFonts w:ascii="Arial" w:hAnsi="Arial" w:cs="Arial"/>
        </w:rPr>
        <w:t xml:space="preserve">individuals from </w:t>
      </w:r>
      <w:r>
        <w:rPr>
          <w:rFonts w:ascii="Arial" w:hAnsi="Arial" w:cs="Arial"/>
        </w:rPr>
        <w:t xml:space="preserve">councils </w:t>
      </w:r>
      <w:r w:rsidRPr="00556F9E">
        <w:rPr>
          <w:rFonts w:ascii="Arial" w:hAnsi="Arial" w:cs="Arial"/>
        </w:rPr>
        <w:t>who</w:t>
      </w:r>
      <w:r w:rsidR="003C6432">
        <w:rPr>
          <w:rFonts w:ascii="Arial" w:hAnsi="Arial" w:cs="Arial"/>
        </w:rPr>
        <w:t xml:space="preserve"> hav</w:t>
      </w:r>
      <w:r w:rsidRPr="00556F9E">
        <w:rPr>
          <w:rFonts w:ascii="Arial" w:hAnsi="Arial" w:cs="Arial"/>
        </w:rPr>
        <w:t xml:space="preserve">e </w:t>
      </w:r>
      <w:r>
        <w:rPr>
          <w:rFonts w:ascii="Arial" w:hAnsi="Arial" w:cs="Arial"/>
        </w:rPr>
        <w:t xml:space="preserve">been </w:t>
      </w:r>
      <w:r w:rsidRPr="00556F9E">
        <w:rPr>
          <w:rFonts w:ascii="Arial" w:hAnsi="Arial" w:cs="Arial"/>
        </w:rPr>
        <w:t>target</w:t>
      </w:r>
      <w:r>
        <w:rPr>
          <w:rFonts w:ascii="Arial" w:hAnsi="Arial" w:cs="Arial"/>
        </w:rPr>
        <w:t>ed</w:t>
      </w:r>
      <w:r w:rsidRPr="00556F9E">
        <w:rPr>
          <w:rFonts w:ascii="Arial" w:hAnsi="Arial" w:cs="Arial"/>
        </w:rPr>
        <w:t xml:space="preserve"> by extremist</w:t>
      </w:r>
      <w:r>
        <w:rPr>
          <w:rFonts w:ascii="Arial" w:hAnsi="Arial" w:cs="Arial"/>
        </w:rPr>
        <w:t>s).</w:t>
      </w:r>
    </w:p>
    <w:p w14:paraId="2601E293" w14:textId="77777777" w:rsidR="00D969B6" w:rsidRDefault="00D969B6" w:rsidP="00186015">
      <w:pPr>
        <w:pStyle w:val="ListParagraph"/>
        <w:spacing w:after="0"/>
        <w:rPr>
          <w:rFonts w:ascii="Arial" w:hAnsi="Arial" w:cs="Arial"/>
          <w:b/>
          <w:bCs/>
        </w:rPr>
      </w:pPr>
    </w:p>
    <w:p w14:paraId="7C022680" w14:textId="61AC31DD" w:rsidR="00BC6211" w:rsidRPr="00186015" w:rsidRDefault="00BC6211" w:rsidP="00493CD1">
      <w:pPr>
        <w:spacing w:after="0"/>
        <w:rPr>
          <w:rFonts w:ascii="Arial" w:hAnsi="Arial" w:cs="Arial"/>
          <w:b/>
          <w:bCs/>
        </w:rPr>
      </w:pPr>
      <w:r w:rsidRPr="00186015">
        <w:rPr>
          <w:rFonts w:ascii="Arial" w:hAnsi="Arial" w:cs="Arial"/>
          <w:b/>
          <w:bCs/>
        </w:rPr>
        <w:t xml:space="preserve">Countering extremism and tackling hate crime guidance and case studies  </w:t>
      </w:r>
    </w:p>
    <w:p w14:paraId="25D77476" w14:textId="77777777" w:rsidR="00D969B6" w:rsidRPr="008D10BE" w:rsidRDefault="00D969B6" w:rsidP="00186015">
      <w:pPr>
        <w:pStyle w:val="ListParagraph"/>
        <w:spacing w:after="0"/>
        <w:rPr>
          <w:rFonts w:ascii="Arial" w:hAnsi="Arial" w:cs="Arial"/>
          <w:b/>
          <w:bCs/>
        </w:rPr>
      </w:pPr>
    </w:p>
    <w:p w14:paraId="798C0984" w14:textId="2636D040" w:rsidR="00BC6211" w:rsidRDefault="00BC6211" w:rsidP="00186015">
      <w:pPr>
        <w:pStyle w:val="ListParagraph"/>
        <w:numPr>
          <w:ilvl w:val="0"/>
          <w:numId w:val="7"/>
        </w:numPr>
        <w:spacing w:after="0"/>
        <w:rPr>
          <w:rFonts w:ascii="Arial" w:hAnsi="Arial" w:cs="Arial"/>
        </w:rPr>
      </w:pPr>
      <w:r>
        <w:rPr>
          <w:rFonts w:ascii="Arial" w:hAnsi="Arial" w:cs="Arial"/>
        </w:rPr>
        <w:t xml:space="preserve">We recently published a series of </w:t>
      </w:r>
      <w:hyperlink r:id="rId33" w:history="1">
        <w:r w:rsidRPr="001A09D0">
          <w:rPr>
            <w:rStyle w:val="Hyperlink"/>
            <w:rFonts w:ascii="Arial" w:hAnsi="Arial" w:cs="Arial"/>
          </w:rPr>
          <w:t>case studies on partnership working to counter extremism and tackle hate crime</w:t>
        </w:r>
      </w:hyperlink>
      <w:r>
        <w:rPr>
          <w:rFonts w:ascii="Arial" w:hAnsi="Arial" w:cs="Arial"/>
        </w:rPr>
        <w:t xml:space="preserve">. These are accompanied by a guidance note which explores the consistent elements common across the case studies, namely </w:t>
      </w:r>
      <w:r w:rsidRPr="001A09D0">
        <w:rPr>
          <w:rFonts w:ascii="Arial" w:hAnsi="Arial" w:cs="Arial"/>
        </w:rPr>
        <w:t>multi-agency working</w:t>
      </w:r>
      <w:r>
        <w:rPr>
          <w:rFonts w:ascii="Arial" w:hAnsi="Arial" w:cs="Arial"/>
        </w:rPr>
        <w:t xml:space="preserve">; </w:t>
      </w:r>
      <w:r w:rsidRPr="001A09D0">
        <w:rPr>
          <w:rFonts w:ascii="Arial" w:hAnsi="Arial" w:cs="Arial"/>
        </w:rPr>
        <w:t>information and intelligence</w:t>
      </w:r>
      <w:r>
        <w:rPr>
          <w:rFonts w:ascii="Arial" w:hAnsi="Arial" w:cs="Arial"/>
        </w:rPr>
        <w:t xml:space="preserve">; </w:t>
      </w:r>
      <w:r w:rsidRPr="001A09D0">
        <w:rPr>
          <w:rFonts w:ascii="Arial" w:hAnsi="Arial" w:cs="Arial"/>
        </w:rPr>
        <w:t>community engagement and development</w:t>
      </w:r>
      <w:r>
        <w:rPr>
          <w:rFonts w:ascii="Arial" w:hAnsi="Arial" w:cs="Arial"/>
        </w:rPr>
        <w:t xml:space="preserve">; </w:t>
      </w:r>
      <w:r w:rsidRPr="001A09D0">
        <w:rPr>
          <w:rFonts w:ascii="Arial" w:hAnsi="Arial" w:cs="Arial"/>
        </w:rPr>
        <w:t>co-production</w:t>
      </w:r>
      <w:r>
        <w:rPr>
          <w:rFonts w:ascii="Arial" w:hAnsi="Arial" w:cs="Arial"/>
        </w:rPr>
        <w:t xml:space="preserve"> and </w:t>
      </w:r>
      <w:r w:rsidRPr="001A09D0">
        <w:rPr>
          <w:rFonts w:ascii="Arial" w:hAnsi="Arial" w:cs="Arial"/>
        </w:rPr>
        <w:t>communication.</w:t>
      </w:r>
    </w:p>
    <w:p w14:paraId="1BADF786" w14:textId="5676EAAE" w:rsidR="00FC2C80" w:rsidRDefault="00FC2C80" w:rsidP="00FC2C80">
      <w:pPr>
        <w:spacing w:after="0"/>
        <w:rPr>
          <w:rFonts w:ascii="Arial" w:hAnsi="Arial" w:cs="Arial"/>
        </w:rPr>
      </w:pPr>
    </w:p>
    <w:p w14:paraId="2B15F0C6" w14:textId="36F2F3A5" w:rsidR="00FC2C80" w:rsidRDefault="00FC2C80" w:rsidP="00FC2C80">
      <w:pPr>
        <w:spacing w:after="0"/>
        <w:rPr>
          <w:rFonts w:ascii="Arial" w:hAnsi="Arial" w:cs="Arial"/>
          <w:b/>
          <w:bCs/>
        </w:rPr>
      </w:pPr>
      <w:r w:rsidRPr="00FC2C80">
        <w:rPr>
          <w:rFonts w:ascii="Arial" w:hAnsi="Arial" w:cs="Arial"/>
          <w:b/>
          <w:bCs/>
        </w:rPr>
        <w:t>Protect duty</w:t>
      </w:r>
    </w:p>
    <w:p w14:paraId="2179E366" w14:textId="77777777" w:rsidR="00FC2C80" w:rsidRPr="00FC2C80" w:rsidRDefault="00FC2C80" w:rsidP="00FC2C80">
      <w:pPr>
        <w:spacing w:after="0"/>
        <w:rPr>
          <w:rFonts w:ascii="Arial" w:hAnsi="Arial" w:cs="Arial"/>
          <w:b/>
          <w:bCs/>
        </w:rPr>
      </w:pPr>
    </w:p>
    <w:p w14:paraId="1FDFE644" w14:textId="1DA8E408" w:rsidR="00186015" w:rsidRDefault="00997575" w:rsidP="00FC2C80">
      <w:pPr>
        <w:pStyle w:val="ListParagraph"/>
        <w:numPr>
          <w:ilvl w:val="0"/>
          <w:numId w:val="7"/>
        </w:numPr>
        <w:spacing w:after="0"/>
        <w:rPr>
          <w:rFonts w:ascii="Arial" w:hAnsi="Arial" w:cs="Arial"/>
        </w:rPr>
      </w:pPr>
      <w:r>
        <w:rPr>
          <w:rFonts w:ascii="Arial" w:hAnsi="Arial" w:cs="Arial"/>
        </w:rPr>
        <w:t xml:space="preserve">In a recent </w:t>
      </w:r>
      <w:hyperlink r:id="rId34" w:history="1">
        <w:r w:rsidRPr="00461CAE">
          <w:rPr>
            <w:rStyle w:val="Hyperlink"/>
            <w:rFonts w:ascii="Arial" w:hAnsi="Arial" w:cs="Arial"/>
          </w:rPr>
          <w:t>article for Open Access Government</w:t>
        </w:r>
      </w:hyperlink>
      <w:r>
        <w:rPr>
          <w:rFonts w:ascii="Arial" w:hAnsi="Arial" w:cs="Arial"/>
        </w:rPr>
        <w:t xml:space="preserve">, </w:t>
      </w:r>
      <w:r w:rsidR="006C0B83">
        <w:rPr>
          <w:rFonts w:ascii="Arial" w:hAnsi="Arial" w:cs="Arial"/>
        </w:rPr>
        <w:t xml:space="preserve">Cllr Caliskan </w:t>
      </w:r>
      <w:r>
        <w:rPr>
          <w:rFonts w:ascii="Arial" w:hAnsi="Arial" w:cs="Arial"/>
        </w:rPr>
        <w:t xml:space="preserve">commented on the </w:t>
      </w:r>
      <w:r w:rsidR="00682BE0">
        <w:rPr>
          <w:rFonts w:ascii="Arial" w:hAnsi="Arial" w:cs="Arial"/>
        </w:rPr>
        <w:t xml:space="preserve">introduction of </w:t>
      </w:r>
      <w:r w:rsidR="005345AB">
        <w:rPr>
          <w:rFonts w:ascii="Arial" w:hAnsi="Arial" w:cs="Arial"/>
        </w:rPr>
        <w:t>a</w:t>
      </w:r>
      <w:r w:rsidR="00682BE0">
        <w:rPr>
          <w:rFonts w:ascii="Arial" w:hAnsi="Arial" w:cs="Arial"/>
        </w:rPr>
        <w:t xml:space="preserve"> new Protect duty </w:t>
      </w:r>
      <w:r w:rsidR="00461CAE">
        <w:rPr>
          <w:rFonts w:ascii="Arial" w:hAnsi="Arial" w:cs="Arial"/>
        </w:rPr>
        <w:t xml:space="preserve">to help </w:t>
      </w:r>
      <w:r w:rsidR="0059490A">
        <w:rPr>
          <w:rFonts w:ascii="Arial" w:hAnsi="Arial" w:cs="Arial"/>
        </w:rPr>
        <w:t xml:space="preserve">prevent terror attacks, </w:t>
      </w:r>
      <w:r w:rsidR="00682BE0">
        <w:rPr>
          <w:rFonts w:ascii="Arial" w:hAnsi="Arial" w:cs="Arial"/>
        </w:rPr>
        <w:t>and the potential implications for councils</w:t>
      </w:r>
      <w:r w:rsidR="00283A91">
        <w:rPr>
          <w:rFonts w:ascii="Arial" w:hAnsi="Arial" w:cs="Arial"/>
        </w:rPr>
        <w:t>.</w:t>
      </w:r>
      <w:r w:rsidR="00682BE0">
        <w:rPr>
          <w:rFonts w:ascii="Arial" w:hAnsi="Arial" w:cs="Arial"/>
        </w:rPr>
        <w:t xml:space="preserve"> </w:t>
      </w:r>
    </w:p>
    <w:p w14:paraId="074F8E62" w14:textId="77777777" w:rsidR="005345AB" w:rsidRDefault="005345AB" w:rsidP="005345AB">
      <w:pPr>
        <w:pStyle w:val="ListParagraph"/>
        <w:spacing w:after="0"/>
        <w:rPr>
          <w:rFonts w:ascii="Arial" w:hAnsi="Arial" w:cs="Arial"/>
        </w:rPr>
      </w:pPr>
    </w:p>
    <w:p w14:paraId="11ECAA84" w14:textId="6B918F53" w:rsidR="00BB72CF" w:rsidRDefault="00BB72CF" w:rsidP="00493CD1">
      <w:pPr>
        <w:spacing w:after="0"/>
        <w:rPr>
          <w:rFonts w:ascii="Arial" w:hAnsi="Arial" w:cs="Arial"/>
          <w:b/>
          <w:bCs/>
        </w:rPr>
      </w:pPr>
      <w:r w:rsidRPr="00BB72CF">
        <w:rPr>
          <w:rFonts w:ascii="Arial" w:hAnsi="Arial" w:cs="Arial"/>
          <w:b/>
          <w:bCs/>
        </w:rPr>
        <w:t xml:space="preserve">Taxi licensing </w:t>
      </w:r>
    </w:p>
    <w:p w14:paraId="4A344E13" w14:textId="77777777" w:rsidR="00186015" w:rsidRPr="00BB72CF" w:rsidRDefault="00186015" w:rsidP="00186015">
      <w:pPr>
        <w:spacing w:after="0"/>
        <w:ind w:left="360"/>
        <w:rPr>
          <w:rFonts w:ascii="Arial" w:hAnsi="Arial" w:cs="Arial"/>
          <w:b/>
          <w:bCs/>
        </w:rPr>
      </w:pPr>
    </w:p>
    <w:p w14:paraId="06DB1A82" w14:textId="029E8C3F" w:rsidR="005B6A1F" w:rsidRDefault="00BB72CF" w:rsidP="00186015">
      <w:pPr>
        <w:pStyle w:val="ListParagraph"/>
        <w:numPr>
          <w:ilvl w:val="0"/>
          <w:numId w:val="7"/>
        </w:numPr>
        <w:spacing w:after="0"/>
        <w:rPr>
          <w:rFonts w:ascii="Arial" w:hAnsi="Arial" w:cs="Arial"/>
        </w:rPr>
      </w:pPr>
      <w:r w:rsidRPr="00BB72CF">
        <w:rPr>
          <w:rFonts w:ascii="Arial" w:hAnsi="Arial" w:cs="Arial"/>
        </w:rPr>
        <w:t xml:space="preserve">The Department for Transport has published new </w:t>
      </w:r>
      <w:hyperlink r:id="rId35" w:history="1">
        <w:r w:rsidRPr="00665CA9">
          <w:rPr>
            <w:rStyle w:val="Hyperlink"/>
            <w:rFonts w:ascii="Arial" w:hAnsi="Arial" w:cs="Arial"/>
          </w:rPr>
          <w:t>statutory guidance for licensing authorities in England</w:t>
        </w:r>
      </w:hyperlink>
      <w:r w:rsidRPr="00BB72CF">
        <w:rPr>
          <w:rFonts w:ascii="Arial" w:hAnsi="Arial" w:cs="Arial"/>
        </w:rPr>
        <w:t xml:space="preserve">. The statutory guidance is intended to help licensing authorities comply with their new duties under the </w:t>
      </w:r>
      <w:hyperlink r:id="rId36" w:history="1">
        <w:r w:rsidRPr="00665CA9">
          <w:rPr>
            <w:rStyle w:val="Hyperlink"/>
            <w:rFonts w:ascii="Arial" w:hAnsi="Arial" w:cs="Arial"/>
          </w:rPr>
          <w:t>Taxis and Private Hire Vehicles (Safeguarding and Road Safety) Act 2022</w:t>
        </w:r>
      </w:hyperlink>
      <w:r w:rsidRPr="00BB72CF">
        <w:rPr>
          <w:rFonts w:ascii="Arial" w:hAnsi="Arial" w:cs="Arial"/>
        </w:rPr>
        <w:t xml:space="preserve"> which come into effect from 31 May 2022. The other duties of this Act relating </w:t>
      </w:r>
      <w:r w:rsidR="003C6432">
        <w:rPr>
          <w:rFonts w:ascii="Arial" w:hAnsi="Arial" w:cs="Arial"/>
        </w:rPr>
        <w:t xml:space="preserve">to </w:t>
      </w:r>
      <w:r w:rsidRPr="00BB72CF">
        <w:rPr>
          <w:rFonts w:ascii="Arial" w:hAnsi="Arial" w:cs="Arial"/>
        </w:rPr>
        <w:t xml:space="preserve">the refusals, </w:t>
      </w:r>
      <w:proofErr w:type="gramStart"/>
      <w:r w:rsidRPr="00BB72CF">
        <w:rPr>
          <w:rFonts w:ascii="Arial" w:hAnsi="Arial" w:cs="Arial"/>
        </w:rPr>
        <w:t>suspensions</w:t>
      </w:r>
      <w:proofErr w:type="gramEnd"/>
      <w:r w:rsidRPr="00BB72CF">
        <w:rPr>
          <w:rFonts w:ascii="Arial" w:hAnsi="Arial" w:cs="Arial"/>
        </w:rPr>
        <w:t xml:space="preserve"> and revocations database, will come into effect once commenced via legislation at a later date.</w:t>
      </w:r>
      <w:r w:rsidR="00AF3331">
        <w:rPr>
          <w:rFonts w:ascii="Arial" w:hAnsi="Arial" w:cs="Arial"/>
        </w:rPr>
        <w:br/>
      </w:r>
    </w:p>
    <w:p w14:paraId="34505C4E" w14:textId="3453D32F" w:rsidR="00AF3331" w:rsidRDefault="00AF3331" w:rsidP="00186015">
      <w:pPr>
        <w:pStyle w:val="ListParagraph"/>
        <w:numPr>
          <w:ilvl w:val="0"/>
          <w:numId w:val="7"/>
        </w:numPr>
        <w:spacing w:after="0"/>
        <w:rPr>
          <w:rFonts w:ascii="Arial" w:hAnsi="Arial" w:cs="Arial"/>
        </w:rPr>
      </w:pPr>
      <w:r w:rsidRPr="00AF3331">
        <w:rPr>
          <w:rFonts w:ascii="Arial" w:hAnsi="Arial" w:cs="Arial"/>
        </w:rPr>
        <w:t>We are</w:t>
      </w:r>
      <w:r>
        <w:rPr>
          <w:rFonts w:ascii="Arial" w:hAnsi="Arial" w:cs="Arial"/>
        </w:rPr>
        <w:t xml:space="preserve"> also</w:t>
      </w:r>
      <w:r w:rsidRPr="00AF3331">
        <w:rPr>
          <w:rFonts w:ascii="Arial" w:hAnsi="Arial" w:cs="Arial"/>
        </w:rPr>
        <w:t xml:space="preserve"> aware that the </w:t>
      </w:r>
      <w:hyperlink r:id="rId37" w:history="1">
        <w:r w:rsidRPr="007F3B6D">
          <w:rPr>
            <w:rStyle w:val="Hyperlink"/>
            <w:rFonts w:ascii="Arial" w:hAnsi="Arial" w:cs="Arial"/>
          </w:rPr>
          <w:t>Department for Transport has sent a letter to licensing authorities</w:t>
        </w:r>
      </w:hyperlink>
      <w:r w:rsidRPr="00AF3331">
        <w:rPr>
          <w:rFonts w:ascii="Arial" w:hAnsi="Arial" w:cs="Arial"/>
        </w:rPr>
        <w:t xml:space="preserve"> encouraging them to prepare for the upcoming commencement of the </w:t>
      </w:r>
      <w:hyperlink r:id="rId38" w:history="1">
        <w:r w:rsidRPr="007F3B6D">
          <w:rPr>
            <w:rStyle w:val="Hyperlink"/>
            <w:rFonts w:ascii="Arial" w:hAnsi="Arial" w:cs="Arial"/>
          </w:rPr>
          <w:t>Taxis and Private Hire Vehicles (Disabled Persons) Act 2022</w:t>
        </w:r>
      </w:hyperlink>
      <w:r w:rsidRPr="00AF3331">
        <w:rPr>
          <w:rFonts w:ascii="Arial" w:hAnsi="Arial" w:cs="Arial"/>
        </w:rPr>
        <w:t xml:space="preserve"> on 28 June. This letter sets out a range of recommended actions to help licensing authorities prepare for the changes the Act will introduce.</w:t>
      </w:r>
      <w:r w:rsidR="001C4F2B">
        <w:rPr>
          <w:rFonts w:ascii="Arial" w:hAnsi="Arial" w:cs="Arial"/>
        </w:rPr>
        <w:br/>
      </w:r>
    </w:p>
    <w:p w14:paraId="28903AD5" w14:textId="2558CFE5" w:rsidR="001C4F2B" w:rsidRDefault="001C4F2B" w:rsidP="00186015">
      <w:pPr>
        <w:pStyle w:val="ListParagraph"/>
        <w:numPr>
          <w:ilvl w:val="0"/>
          <w:numId w:val="7"/>
        </w:numPr>
        <w:spacing w:after="0"/>
        <w:rPr>
          <w:rFonts w:ascii="Arial" w:hAnsi="Arial" w:cs="Arial"/>
        </w:rPr>
      </w:pPr>
      <w:r>
        <w:rPr>
          <w:rFonts w:ascii="Arial" w:hAnsi="Arial" w:cs="Arial"/>
        </w:rPr>
        <w:lastRenderedPageBreak/>
        <w:t xml:space="preserve">We are also finalising our response to the </w:t>
      </w:r>
      <w:hyperlink r:id="rId39" w:history="1">
        <w:r w:rsidRPr="00AC222D">
          <w:rPr>
            <w:rStyle w:val="Hyperlink"/>
            <w:rFonts w:ascii="Arial" w:hAnsi="Arial" w:cs="Arial"/>
          </w:rPr>
          <w:t>Department for Transport’s best practice guidance consultation</w:t>
        </w:r>
      </w:hyperlink>
      <w:r>
        <w:rPr>
          <w:rFonts w:ascii="Arial" w:hAnsi="Arial" w:cs="Arial"/>
        </w:rPr>
        <w:t xml:space="preserve">, which we hope to submit in the coming weeks. </w:t>
      </w:r>
    </w:p>
    <w:p w14:paraId="67814617" w14:textId="77777777" w:rsidR="00BB374C" w:rsidRPr="00BB374C" w:rsidRDefault="00BB374C" w:rsidP="00186015">
      <w:pPr>
        <w:pStyle w:val="ListParagraph"/>
        <w:spacing w:after="0"/>
        <w:rPr>
          <w:rFonts w:ascii="Arial" w:hAnsi="Arial" w:cs="Arial"/>
        </w:rPr>
      </w:pPr>
    </w:p>
    <w:p w14:paraId="656AD0AC" w14:textId="7CA364C5" w:rsidR="00BB374C" w:rsidRPr="00BB374C" w:rsidRDefault="00182FDE" w:rsidP="00186015">
      <w:pPr>
        <w:pStyle w:val="ListParagraph"/>
        <w:numPr>
          <w:ilvl w:val="0"/>
          <w:numId w:val="7"/>
        </w:numPr>
        <w:spacing w:after="0"/>
        <w:rPr>
          <w:rFonts w:ascii="Arial" w:hAnsi="Arial" w:cs="Arial"/>
        </w:rPr>
      </w:pPr>
      <w:r>
        <w:rPr>
          <w:rFonts w:ascii="Arial" w:hAnsi="Arial" w:cs="Arial"/>
        </w:rPr>
        <w:t>I</w:t>
      </w:r>
      <w:r w:rsidR="00BB374C" w:rsidRPr="00BB374C">
        <w:rPr>
          <w:rFonts w:ascii="Arial" w:hAnsi="Arial" w:cs="Arial"/>
        </w:rPr>
        <w:t xml:space="preserve">n a speech in the House of Lords on Wednesday 11 May, Baroness Vere, Parliamentary Under-Secretary of State for Transport, appeared to suggest that the Transport Bill </w:t>
      </w:r>
      <w:r>
        <w:rPr>
          <w:rFonts w:ascii="Arial" w:hAnsi="Arial" w:cs="Arial"/>
        </w:rPr>
        <w:t>which was announced in the Queen’s Speech w</w:t>
      </w:r>
      <w:r w:rsidR="00BB374C" w:rsidRPr="00BB374C">
        <w:rPr>
          <w:rFonts w:ascii="Arial" w:hAnsi="Arial" w:cs="Arial"/>
        </w:rPr>
        <w:t>ill include clauses relating to taxi and PHV licensing. Baroness Vere stated that ‘</w:t>
      </w:r>
      <w:r w:rsidR="00BB374C" w:rsidRPr="00BB374C">
        <w:rPr>
          <w:rFonts w:ascii="Arial" w:hAnsi="Arial" w:cs="Arial"/>
          <w:i/>
          <w:iCs/>
        </w:rPr>
        <w:t>technology has also led to changes in how the taxi and private hire vehicle industry works—for example, through booking apps available on mobile phones. We will modernise the law to ensure that the same minimum standards are met by drivers across England to gain or retain a taxi or private hire vehicle licence, and we will enhance licensing authorities’ existing compliance and enforcement powers. These changes will create a l</w:t>
      </w:r>
      <w:r w:rsidR="00780E23">
        <w:rPr>
          <w:rFonts w:ascii="Arial" w:hAnsi="Arial" w:cs="Arial"/>
          <w:i/>
          <w:iCs/>
        </w:rPr>
        <w:t>e</w:t>
      </w:r>
      <w:r w:rsidR="00BB374C" w:rsidRPr="00BB374C">
        <w:rPr>
          <w:rFonts w:ascii="Arial" w:hAnsi="Arial" w:cs="Arial"/>
          <w:i/>
          <w:iCs/>
        </w:rPr>
        <w:t>vel playing field and make journeys safer for all passengers.</w:t>
      </w:r>
      <w:r w:rsidR="00BB374C" w:rsidRPr="00BB374C">
        <w:rPr>
          <w:rFonts w:ascii="Arial" w:hAnsi="Arial" w:cs="Arial"/>
        </w:rPr>
        <w:t xml:space="preserve">’ </w:t>
      </w:r>
    </w:p>
    <w:p w14:paraId="4DD43B0A" w14:textId="77777777" w:rsidR="00BB374C" w:rsidRPr="00BB374C" w:rsidRDefault="00BB374C" w:rsidP="00186015">
      <w:pPr>
        <w:pStyle w:val="ListParagraph"/>
        <w:spacing w:after="0"/>
        <w:rPr>
          <w:rFonts w:ascii="Arial" w:hAnsi="Arial" w:cs="Arial"/>
        </w:rPr>
      </w:pPr>
    </w:p>
    <w:p w14:paraId="61E9BF54" w14:textId="5D470C14" w:rsidR="00BB374C" w:rsidRPr="00BB374C" w:rsidRDefault="00182FDE" w:rsidP="00186015">
      <w:pPr>
        <w:pStyle w:val="ListParagraph"/>
        <w:numPr>
          <w:ilvl w:val="0"/>
          <w:numId w:val="7"/>
        </w:numPr>
        <w:spacing w:after="0"/>
        <w:rPr>
          <w:rFonts w:ascii="Arial" w:hAnsi="Arial" w:cs="Arial"/>
        </w:rPr>
      </w:pPr>
      <w:r>
        <w:rPr>
          <w:rFonts w:ascii="Arial" w:hAnsi="Arial" w:cs="Arial"/>
        </w:rPr>
        <w:t xml:space="preserve">Details are yet to be </w:t>
      </w:r>
      <w:r w:rsidR="00780E23">
        <w:rPr>
          <w:rFonts w:ascii="Arial" w:hAnsi="Arial" w:cs="Arial"/>
        </w:rPr>
        <w:t>announced but</w:t>
      </w:r>
      <w:r>
        <w:rPr>
          <w:rFonts w:ascii="Arial" w:hAnsi="Arial" w:cs="Arial"/>
        </w:rPr>
        <w:t xml:space="preserve"> b</w:t>
      </w:r>
      <w:r w:rsidR="00BB374C" w:rsidRPr="00BB374C">
        <w:rPr>
          <w:rFonts w:ascii="Arial" w:hAnsi="Arial" w:cs="Arial"/>
        </w:rPr>
        <w:t xml:space="preserve">ased on earlier discussions with officials at the Department for Transport, we expect that the Government will use the Bill to take forward the commitments it made in its response to the 2018 task and finish group on taxi/PHV licensing, when it accepted the group’s recommendations for national minimum standards, national enforcement powers and a national licensing database. We do not expect the Bill to consider the proposal in the levelling up white paper for taxi/PHV licensing functions to be moved to upper tier or combined authorities. </w:t>
      </w:r>
    </w:p>
    <w:p w14:paraId="5F5DEB68" w14:textId="77777777" w:rsidR="00BB374C" w:rsidRPr="00BB374C" w:rsidRDefault="00BB374C" w:rsidP="00186015">
      <w:pPr>
        <w:pStyle w:val="ListParagraph"/>
        <w:spacing w:after="0"/>
        <w:rPr>
          <w:rFonts w:ascii="Arial" w:hAnsi="Arial" w:cs="Arial"/>
        </w:rPr>
      </w:pPr>
    </w:p>
    <w:p w14:paraId="2BE2A1F0" w14:textId="0B3DE35D" w:rsidR="00A7491C" w:rsidRDefault="00BB374C" w:rsidP="00186015">
      <w:pPr>
        <w:pStyle w:val="ListParagraph"/>
        <w:numPr>
          <w:ilvl w:val="0"/>
          <w:numId w:val="7"/>
        </w:numPr>
        <w:spacing w:after="0"/>
        <w:rPr>
          <w:rFonts w:ascii="Arial" w:hAnsi="Arial" w:cs="Arial"/>
        </w:rPr>
      </w:pPr>
      <w:r w:rsidRPr="00BB374C">
        <w:rPr>
          <w:rFonts w:ascii="Arial" w:hAnsi="Arial" w:cs="Arial"/>
        </w:rPr>
        <w:t xml:space="preserve">The LGA was part of the taxi/PHV working group and is supportive of the measures proposed, however we are disappointed that they constitute a small number of amendments rather than the comprehensive overhaul that is required. </w:t>
      </w:r>
    </w:p>
    <w:p w14:paraId="60482799" w14:textId="77777777" w:rsidR="009A1D0F" w:rsidRPr="009A1D0F" w:rsidRDefault="009A1D0F" w:rsidP="009A1D0F">
      <w:pPr>
        <w:spacing w:after="0"/>
        <w:rPr>
          <w:rFonts w:ascii="Arial" w:hAnsi="Arial" w:cs="Arial"/>
        </w:rPr>
      </w:pPr>
    </w:p>
    <w:p w14:paraId="3EE469AD" w14:textId="7F8C0E00" w:rsidR="00780E23" w:rsidRDefault="00A7491C" w:rsidP="00186015">
      <w:pPr>
        <w:spacing w:after="0"/>
        <w:rPr>
          <w:rFonts w:ascii="Arial" w:hAnsi="Arial" w:cs="Arial"/>
          <w:b/>
          <w:bCs/>
        </w:rPr>
      </w:pPr>
      <w:r w:rsidRPr="00A7491C">
        <w:rPr>
          <w:rFonts w:ascii="Arial" w:hAnsi="Arial" w:cs="Arial"/>
          <w:b/>
          <w:bCs/>
        </w:rPr>
        <w:t>Pavement licensing</w:t>
      </w:r>
    </w:p>
    <w:p w14:paraId="3B020891" w14:textId="77777777" w:rsidR="009A1D0F" w:rsidRPr="009174F2" w:rsidRDefault="009A1D0F" w:rsidP="00186015">
      <w:pPr>
        <w:spacing w:after="0"/>
        <w:rPr>
          <w:rFonts w:ascii="Arial" w:hAnsi="Arial" w:cs="Arial"/>
          <w:b/>
          <w:bCs/>
        </w:rPr>
      </w:pPr>
    </w:p>
    <w:p w14:paraId="0A6130B8" w14:textId="4758AE78" w:rsidR="00896680" w:rsidRDefault="00A7491C" w:rsidP="00186015">
      <w:pPr>
        <w:pStyle w:val="ListParagraph"/>
        <w:numPr>
          <w:ilvl w:val="0"/>
          <w:numId w:val="7"/>
        </w:numPr>
        <w:spacing w:after="0"/>
        <w:rPr>
          <w:rFonts w:ascii="Arial" w:hAnsi="Arial" w:cs="Arial"/>
        </w:rPr>
      </w:pPr>
      <w:r w:rsidRPr="00A7491C">
        <w:rPr>
          <w:rFonts w:ascii="Arial" w:hAnsi="Arial" w:cs="Arial"/>
        </w:rPr>
        <w:t xml:space="preserve">Details of the Government’s proposals </w:t>
      </w:r>
      <w:r>
        <w:rPr>
          <w:rFonts w:ascii="Arial" w:hAnsi="Arial" w:cs="Arial"/>
        </w:rPr>
        <w:t xml:space="preserve">for a permanent pavement licensing regime were announced in the </w:t>
      </w:r>
      <w:hyperlink r:id="rId40" w:history="1">
        <w:r w:rsidRPr="00823A1F">
          <w:rPr>
            <w:rStyle w:val="Hyperlink"/>
            <w:rFonts w:ascii="Arial" w:hAnsi="Arial" w:cs="Arial"/>
          </w:rPr>
          <w:t>Levelling Up and Regeneration Bill</w:t>
        </w:r>
      </w:hyperlink>
      <w:r>
        <w:rPr>
          <w:rFonts w:ascii="Arial" w:hAnsi="Arial" w:cs="Arial"/>
        </w:rPr>
        <w:t xml:space="preserve">. </w:t>
      </w:r>
      <w:r w:rsidR="00D53236" w:rsidRPr="00D53236">
        <w:rPr>
          <w:rFonts w:ascii="Arial" w:hAnsi="Arial" w:cs="Arial"/>
        </w:rPr>
        <w:t>It is welcome that officials at DLUHC have engaged with councils to make improvements to the temporary regime and that this Bill increases pavement licence fees, provides a longer consultation and determination period, and improved enforcement powers for councils.</w:t>
      </w:r>
      <w:r w:rsidR="009754C7">
        <w:rPr>
          <w:rFonts w:ascii="Arial" w:hAnsi="Arial" w:cs="Arial"/>
        </w:rPr>
        <w:t xml:space="preserve"> We will continue to engage with the Bill as it proceeds through Parliament. </w:t>
      </w:r>
    </w:p>
    <w:p w14:paraId="639BF778" w14:textId="77777777" w:rsidR="009A1D0F" w:rsidRDefault="009A1D0F" w:rsidP="009A1D0F">
      <w:pPr>
        <w:pStyle w:val="ListParagraph"/>
        <w:spacing w:after="0"/>
        <w:rPr>
          <w:rFonts w:ascii="Arial" w:hAnsi="Arial" w:cs="Arial"/>
        </w:rPr>
      </w:pPr>
    </w:p>
    <w:p w14:paraId="31980EED" w14:textId="7171AF9A" w:rsidR="00A7491C" w:rsidRDefault="00896680" w:rsidP="00186015">
      <w:pPr>
        <w:spacing w:after="0"/>
        <w:rPr>
          <w:rFonts w:ascii="Arial" w:hAnsi="Arial" w:cs="Arial"/>
          <w:b/>
          <w:bCs/>
        </w:rPr>
      </w:pPr>
      <w:r w:rsidRPr="00896680">
        <w:rPr>
          <w:rFonts w:ascii="Arial" w:hAnsi="Arial" w:cs="Arial"/>
          <w:b/>
          <w:bCs/>
        </w:rPr>
        <w:t>Gambling licensing</w:t>
      </w:r>
    </w:p>
    <w:p w14:paraId="316A8E33" w14:textId="77777777" w:rsidR="009A1D0F" w:rsidRPr="00896680" w:rsidRDefault="009A1D0F" w:rsidP="00186015">
      <w:pPr>
        <w:spacing w:after="0"/>
        <w:rPr>
          <w:rFonts w:ascii="Arial" w:hAnsi="Arial" w:cs="Arial"/>
          <w:b/>
          <w:bCs/>
        </w:rPr>
      </w:pPr>
    </w:p>
    <w:p w14:paraId="1229A092" w14:textId="391A4D5D" w:rsidR="00896680" w:rsidRDefault="00ED15B8" w:rsidP="00186015">
      <w:pPr>
        <w:pStyle w:val="ListParagraph"/>
        <w:numPr>
          <w:ilvl w:val="0"/>
          <w:numId w:val="7"/>
        </w:numPr>
        <w:spacing w:after="0"/>
        <w:rPr>
          <w:rFonts w:ascii="Arial" w:hAnsi="Arial" w:cs="Arial"/>
        </w:rPr>
      </w:pPr>
      <w:r w:rsidRPr="00137C7E">
        <w:rPr>
          <w:rFonts w:ascii="Arial" w:hAnsi="Arial" w:cs="Arial"/>
        </w:rPr>
        <w:t xml:space="preserve">The Gambling Commission has contacted the LGA to raise the importance of licensing authorities </w:t>
      </w:r>
      <w:r w:rsidR="00856F02" w:rsidRPr="00137C7E">
        <w:rPr>
          <w:rFonts w:ascii="Arial" w:hAnsi="Arial" w:cs="Arial"/>
        </w:rPr>
        <w:t>conducting age verification test purchasing of the gambling premises they licence as well as other premises where gambling machines are situated, such as pubs.</w:t>
      </w:r>
      <w:r w:rsidR="00137C7E">
        <w:rPr>
          <w:rFonts w:ascii="Arial" w:hAnsi="Arial" w:cs="Arial"/>
        </w:rPr>
        <w:t xml:space="preserve"> </w:t>
      </w:r>
      <w:r w:rsidR="000A66F1" w:rsidRPr="00137C7E">
        <w:rPr>
          <w:rFonts w:ascii="Arial" w:hAnsi="Arial" w:cs="Arial"/>
        </w:rPr>
        <w:t>Prior to the C</w:t>
      </w:r>
      <w:r w:rsidR="003F0CFB">
        <w:rPr>
          <w:rFonts w:ascii="Arial" w:hAnsi="Arial" w:cs="Arial"/>
        </w:rPr>
        <w:t>ovid</w:t>
      </w:r>
      <w:r w:rsidR="000A66F1" w:rsidRPr="00137C7E">
        <w:rPr>
          <w:rFonts w:ascii="Arial" w:hAnsi="Arial" w:cs="Arial"/>
        </w:rPr>
        <w:t xml:space="preserve"> pandemic, </w:t>
      </w:r>
      <w:r w:rsidR="00896680" w:rsidRPr="00137C7E">
        <w:rPr>
          <w:rFonts w:ascii="Arial" w:hAnsi="Arial" w:cs="Arial"/>
        </w:rPr>
        <w:t xml:space="preserve">the failure rate </w:t>
      </w:r>
      <w:r w:rsidR="00137C7E" w:rsidRPr="00137C7E">
        <w:rPr>
          <w:rFonts w:ascii="Arial" w:hAnsi="Arial" w:cs="Arial"/>
        </w:rPr>
        <w:t xml:space="preserve">for age verification test purchasing was around </w:t>
      </w:r>
      <w:r w:rsidR="00896680" w:rsidRPr="00137C7E">
        <w:rPr>
          <w:rFonts w:ascii="Arial" w:hAnsi="Arial" w:cs="Arial"/>
        </w:rPr>
        <w:t>85</w:t>
      </w:r>
      <w:r w:rsidR="00137C7E" w:rsidRPr="00137C7E">
        <w:rPr>
          <w:rFonts w:ascii="Arial" w:hAnsi="Arial" w:cs="Arial"/>
        </w:rPr>
        <w:t xml:space="preserve"> per cent</w:t>
      </w:r>
      <w:r w:rsidR="009174F2">
        <w:rPr>
          <w:rFonts w:ascii="Arial" w:hAnsi="Arial" w:cs="Arial"/>
        </w:rPr>
        <w:t xml:space="preserve">. The Commission would like to see a renewed focus on this important work. </w:t>
      </w:r>
    </w:p>
    <w:p w14:paraId="2E46A9EE" w14:textId="493991DB" w:rsidR="00493CD1" w:rsidRDefault="00493CD1" w:rsidP="00493CD1">
      <w:pPr>
        <w:spacing w:after="0"/>
        <w:rPr>
          <w:rFonts w:ascii="Arial" w:hAnsi="Arial" w:cs="Arial"/>
        </w:rPr>
      </w:pPr>
    </w:p>
    <w:p w14:paraId="774557C1" w14:textId="77777777" w:rsidR="00AE5DD7" w:rsidRDefault="00AE5DD7" w:rsidP="00493CD1">
      <w:pPr>
        <w:spacing w:after="0"/>
        <w:rPr>
          <w:rFonts w:ascii="Arial" w:hAnsi="Arial" w:cs="Arial"/>
          <w:b/>
          <w:bCs/>
        </w:rPr>
      </w:pPr>
    </w:p>
    <w:p w14:paraId="409D4F8E" w14:textId="7B43E8C2" w:rsidR="00BA469A" w:rsidRDefault="00BA469A" w:rsidP="00493CD1">
      <w:pPr>
        <w:spacing w:after="0"/>
        <w:rPr>
          <w:rFonts w:ascii="Arial" w:hAnsi="Arial" w:cs="Arial"/>
          <w:b/>
          <w:bCs/>
        </w:rPr>
      </w:pPr>
      <w:r w:rsidRPr="00BA469A">
        <w:rPr>
          <w:rFonts w:ascii="Arial" w:hAnsi="Arial" w:cs="Arial"/>
          <w:b/>
          <w:bCs/>
        </w:rPr>
        <w:lastRenderedPageBreak/>
        <w:t>Food regulation reform programme</w:t>
      </w:r>
    </w:p>
    <w:p w14:paraId="51A4FF33" w14:textId="77777777" w:rsidR="00BA469A" w:rsidRPr="00BA469A" w:rsidRDefault="00BA469A" w:rsidP="00493CD1">
      <w:pPr>
        <w:spacing w:after="0"/>
        <w:rPr>
          <w:rFonts w:ascii="Arial" w:hAnsi="Arial" w:cs="Arial"/>
          <w:b/>
          <w:bCs/>
        </w:rPr>
      </w:pPr>
    </w:p>
    <w:p w14:paraId="09B12D21" w14:textId="7A0DDB08" w:rsidR="0061008F" w:rsidRDefault="002D3DB5" w:rsidP="00186015">
      <w:pPr>
        <w:pStyle w:val="ListParagraph"/>
        <w:numPr>
          <w:ilvl w:val="0"/>
          <w:numId w:val="7"/>
        </w:numPr>
        <w:spacing w:after="0"/>
        <w:rPr>
          <w:rFonts w:ascii="Arial" w:hAnsi="Arial" w:cs="Arial"/>
        </w:rPr>
      </w:pPr>
      <w:r>
        <w:rPr>
          <w:rFonts w:ascii="Arial" w:hAnsi="Arial" w:cs="Arial"/>
        </w:rPr>
        <w:t xml:space="preserve">Officers met recently with </w:t>
      </w:r>
      <w:r w:rsidR="00CB7AA7">
        <w:rPr>
          <w:rFonts w:ascii="Arial" w:hAnsi="Arial" w:cs="Arial"/>
        </w:rPr>
        <w:t xml:space="preserve">counterparts at the Food Standards Agency </w:t>
      </w:r>
      <w:r w:rsidR="00981F94">
        <w:rPr>
          <w:rFonts w:ascii="Arial" w:hAnsi="Arial" w:cs="Arial"/>
        </w:rPr>
        <w:t xml:space="preserve">(FSA) </w:t>
      </w:r>
      <w:r w:rsidR="00CB7AA7">
        <w:rPr>
          <w:rFonts w:ascii="Arial" w:hAnsi="Arial" w:cs="Arial"/>
        </w:rPr>
        <w:t xml:space="preserve">for an update on the FSA’s ongoing work to modernise </w:t>
      </w:r>
      <w:r w:rsidR="00FB2386">
        <w:rPr>
          <w:rFonts w:ascii="Arial" w:hAnsi="Arial" w:cs="Arial"/>
        </w:rPr>
        <w:t>the food regulation delivery model.</w:t>
      </w:r>
      <w:r w:rsidR="00281427">
        <w:rPr>
          <w:rFonts w:ascii="Arial" w:hAnsi="Arial" w:cs="Arial"/>
        </w:rPr>
        <w:t xml:space="preserve"> The FSA reported that some councils are experiencing challenges in delivering the post-Covid recovery plan agreed by the FSA </w:t>
      </w:r>
      <w:r w:rsidR="003644E6">
        <w:rPr>
          <w:rFonts w:ascii="Arial" w:hAnsi="Arial" w:cs="Arial"/>
        </w:rPr>
        <w:t xml:space="preserve">as councils returned to business as usual following the pandemic: evidence suggests an ongoing high level of new business registrations and </w:t>
      </w:r>
      <w:r w:rsidR="00E1212C">
        <w:rPr>
          <w:rFonts w:ascii="Arial" w:hAnsi="Arial" w:cs="Arial"/>
        </w:rPr>
        <w:t>compliance issues among some existing businesses, while there are recognised challenges with professional capacity and recruitment.</w:t>
      </w:r>
      <w:r w:rsidR="0067551E">
        <w:rPr>
          <w:rFonts w:ascii="Arial" w:hAnsi="Arial" w:cs="Arial"/>
        </w:rPr>
        <w:t xml:space="preserve"> The FSA is considering various initiatives for councils to develop their own </w:t>
      </w:r>
      <w:r w:rsidR="00035C7E">
        <w:rPr>
          <w:rFonts w:ascii="Arial" w:hAnsi="Arial" w:cs="Arial"/>
        </w:rPr>
        <w:t>skilled capacity</w:t>
      </w:r>
      <w:r w:rsidR="0061008F">
        <w:rPr>
          <w:rFonts w:ascii="Arial" w:hAnsi="Arial" w:cs="Arial"/>
        </w:rPr>
        <w:t>.</w:t>
      </w:r>
    </w:p>
    <w:p w14:paraId="45F0057A" w14:textId="77777777" w:rsidR="00FD7D77" w:rsidRDefault="00FD7D77" w:rsidP="00FD7D77">
      <w:pPr>
        <w:pStyle w:val="ListParagraph"/>
        <w:spacing w:after="0"/>
        <w:rPr>
          <w:rFonts w:ascii="Arial" w:hAnsi="Arial" w:cs="Arial"/>
        </w:rPr>
      </w:pPr>
    </w:p>
    <w:p w14:paraId="694EF9E1" w14:textId="4C875F96" w:rsidR="00493CD1" w:rsidRDefault="0061008F" w:rsidP="00453E0D">
      <w:pPr>
        <w:pStyle w:val="ListParagraph"/>
        <w:numPr>
          <w:ilvl w:val="0"/>
          <w:numId w:val="7"/>
        </w:numPr>
        <w:spacing w:after="0"/>
        <w:rPr>
          <w:rFonts w:ascii="Arial" w:hAnsi="Arial" w:cs="Arial"/>
        </w:rPr>
      </w:pPr>
      <w:r>
        <w:rPr>
          <w:rFonts w:ascii="Arial" w:hAnsi="Arial" w:cs="Arial"/>
        </w:rPr>
        <w:t>The FSA is</w:t>
      </w:r>
      <w:r w:rsidR="00035C7E">
        <w:rPr>
          <w:rFonts w:ascii="Arial" w:hAnsi="Arial" w:cs="Arial"/>
        </w:rPr>
        <w:t xml:space="preserve"> also looking at </w:t>
      </w:r>
      <w:r w:rsidR="003F0CFB">
        <w:rPr>
          <w:rFonts w:ascii="Arial" w:hAnsi="Arial" w:cs="Arial"/>
        </w:rPr>
        <w:t>key performance indicators</w:t>
      </w:r>
      <w:r w:rsidR="00035C7E">
        <w:rPr>
          <w:rFonts w:ascii="Arial" w:hAnsi="Arial" w:cs="Arial"/>
        </w:rPr>
        <w:t xml:space="preserve"> and data reporting by councils</w:t>
      </w:r>
      <w:r>
        <w:rPr>
          <w:rFonts w:ascii="Arial" w:hAnsi="Arial" w:cs="Arial"/>
        </w:rPr>
        <w:t xml:space="preserve"> and, separately, its audit programme</w:t>
      </w:r>
      <w:r w:rsidR="00394E25">
        <w:rPr>
          <w:rFonts w:ascii="Arial" w:hAnsi="Arial" w:cs="Arial"/>
        </w:rPr>
        <w:t xml:space="preserve"> and what the overall purpose of this should be.</w:t>
      </w:r>
    </w:p>
    <w:p w14:paraId="6E781B3F" w14:textId="77777777" w:rsidR="00394E25" w:rsidRPr="00394E25" w:rsidRDefault="00394E25" w:rsidP="00453E0D">
      <w:pPr>
        <w:pStyle w:val="ListParagraph"/>
        <w:spacing w:after="0"/>
        <w:rPr>
          <w:rFonts w:ascii="Arial" w:hAnsi="Arial" w:cs="Arial"/>
        </w:rPr>
      </w:pPr>
    </w:p>
    <w:p w14:paraId="1F6E8885" w14:textId="36F8E147" w:rsidR="00394E25" w:rsidRDefault="00394E25" w:rsidP="00453E0D">
      <w:pPr>
        <w:pStyle w:val="ListParagraph"/>
        <w:numPr>
          <w:ilvl w:val="0"/>
          <w:numId w:val="7"/>
        </w:numPr>
        <w:spacing w:after="0"/>
        <w:rPr>
          <w:rFonts w:ascii="Arial" w:hAnsi="Arial" w:cs="Arial"/>
        </w:rPr>
      </w:pPr>
      <w:r>
        <w:rPr>
          <w:rFonts w:ascii="Arial" w:hAnsi="Arial" w:cs="Arial"/>
        </w:rPr>
        <w:t xml:space="preserve">The agency continues to </w:t>
      </w:r>
      <w:r w:rsidR="00CC619F">
        <w:rPr>
          <w:rFonts w:ascii="Arial" w:hAnsi="Arial" w:cs="Arial"/>
        </w:rPr>
        <w:t xml:space="preserve">work on programmes to modernise both food hygiene and food standards work as part of its Achieving Business Compliance programme. </w:t>
      </w:r>
      <w:r w:rsidR="00925CD7">
        <w:rPr>
          <w:rFonts w:ascii="Arial" w:hAnsi="Arial" w:cs="Arial"/>
        </w:rPr>
        <w:t>It continues to push for a mandatory food hygiene rating system</w:t>
      </w:r>
      <w:r w:rsidR="00776DD3">
        <w:rPr>
          <w:rFonts w:ascii="Arial" w:hAnsi="Arial" w:cs="Arial"/>
        </w:rPr>
        <w:t>, something the LGA supports.</w:t>
      </w:r>
    </w:p>
    <w:p w14:paraId="369BA0B2" w14:textId="0D932B6D" w:rsidR="00453E0D" w:rsidRDefault="00453E0D" w:rsidP="00453E0D">
      <w:pPr>
        <w:spacing w:after="0"/>
        <w:rPr>
          <w:rFonts w:ascii="Arial" w:hAnsi="Arial" w:cs="Arial"/>
        </w:rPr>
      </w:pPr>
    </w:p>
    <w:p w14:paraId="61F5A2E7" w14:textId="05DAFA3E" w:rsidR="00453E0D" w:rsidRDefault="00453E0D" w:rsidP="00453E0D">
      <w:pPr>
        <w:spacing w:after="0"/>
        <w:rPr>
          <w:rFonts w:ascii="Arial" w:hAnsi="Arial" w:cs="Arial"/>
          <w:b/>
          <w:bCs/>
        </w:rPr>
      </w:pPr>
      <w:r w:rsidRPr="00453E0D">
        <w:rPr>
          <w:rFonts w:ascii="Arial" w:hAnsi="Arial" w:cs="Arial"/>
          <w:b/>
          <w:bCs/>
        </w:rPr>
        <w:t>Resilience reviews</w:t>
      </w:r>
    </w:p>
    <w:p w14:paraId="3CBED060" w14:textId="77777777" w:rsidR="00453E0D" w:rsidRPr="00453E0D" w:rsidRDefault="00453E0D" w:rsidP="00453E0D">
      <w:pPr>
        <w:spacing w:after="0"/>
        <w:rPr>
          <w:rFonts w:ascii="Arial" w:hAnsi="Arial" w:cs="Arial"/>
          <w:b/>
          <w:bCs/>
        </w:rPr>
      </w:pPr>
    </w:p>
    <w:p w14:paraId="04E74055" w14:textId="4401384D" w:rsidR="00453E0D" w:rsidRPr="00A7491C" w:rsidRDefault="001804C3" w:rsidP="00453E0D">
      <w:pPr>
        <w:pStyle w:val="ListParagraph"/>
        <w:numPr>
          <w:ilvl w:val="0"/>
          <w:numId w:val="7"/>
        </w:numPr>
        <w:spacing w:after="0"/>
        <w:rPr>
          <w:rFonts w:ascii="Arial" w:hAnsi="Arial" w:cs="Arial"/>
        </w:rPr>
      </w:pPr>
      <w:r>
        <w:rPr>
          <w:rFonts w:ascii="Arial" w:hAnsi="Arial" w:cs="Arial"/>
        </w:rPr>
        <w:t xml:space="preserve">In March, the Government published its </w:t>
      </w:r>
      <w:hyperlink r:id="rId41" w:history="1">
        <w:r w:rsidRPr="001804C3">
          <w:rPr>
            <w:rStyle w:val="Hyperlink"/>
            <w:rFonts w:ascii="Arial" w:hAnsi="Arial" w:cs="Arial"/>
          </w:rPr>
          <w:t>post implementation review of the Civil Contingencies Act</w:t>
        </w:r>
      </w:hyperlink>
      <w:r>
        <w:rPr>
          <w:rFonts w:ascii="Arial" w:hAnsi="Arial" w:cs="Arial"/>
        </w:rPr>
        <w:t>, which the LGA contributed to last summer.</w:t>
      </w:r>
      <w:r w:rsidR="008F262C">
        <w:rPr>
          <w:rFonts w:ascii="Arial" w:hAnsi="Arial" w:cs="Arial"/>
        </w:rPr>
        <w:t xml:space="preserve"> The review found that </w:t>
      </w:r>
      <w:r w:rsidR="00672E62">
        <w:rPr>
          <w:rFonts w:ascii="Arial" w:hAnsi="Arial" w:cs="Arial"/>
        </w:rPr>
        <w:t xml:space="preserve">the principles underpinning the Act remain effective, but that there was a need for greater </w:t>
      </w:r>
      <w:r w:rsidR="00050FE6">
        <w:rPr>
          <w:rFonts w:ascii="Arial" w:hAnsi="Arial" w:cs="Arial"/>
        </w:rPr>
        <w:t>accountability and assurance</w:t>
      </w:r>
      <w:r w:rsidR="00B625D4">
        <w:rPr>
          <w:rFonts w:ascii="Arial" w:hAnsi="Arial" w:cs="Arial"/>
        </w:rPr>
        <w:t>. The review reflected a point raised in the LGA’s submission about the need for democratic accountability</w:t>
      </w:r>
      <w:r w:rsidR="002D26BA">
        <w:rPr>
          <w:rFonts w:ascii="Arial" w:hAnsi="Arial" w:cs="Arial"/>
        </w:rPr>
        <w:t xml:space="preserve">, noting that the </w:t>
      </w:r>
      <w:r w:rsidR="00735299">
        <w:rPr>
          <w:rFonts w:ascii="Arial" w:hAnsi="Arial" w:cs="Arial"/>
        </w:rPr>
        <w:t>levelling up white paper included a</w:t>
      </w:r>
      <w:r w:rsidR="00441A8B">
        <w:rPr>
          <w:rFonts w:ascii="Arial" w:hAnsi="Arial" w:cs="Arial"/>
        </w:rPr>
        <w:t>n ambition to empower local leaders and communities and ensure combined authorities have a clear role for them in l</w:t>
      </w:r>
      <w:r w:rsidR="007D393C">
        <w:rPr>
          <w:rFonts w:ascii="Arial" w:hAnsi="Arial" w:cs="Arial"/>
        </w:rPr>
        <w:t>ocal resilience. It is expected that the national resilience strategy, expected in summer</w:t>
      </w:r>
      <w:r w:rsidR="00D175CD">
        <w:rPr>
          <w:rFonts w:ascii="Arial" w:hAnsi="Arial" w:cs="Arial"/>
        </w:rPr>
        <w:t xml:space="preserve">, will set out how it intends to </w:t>
      </w:r>
      <w:r w:rsidR="00FA0E06">
        <w:rPr>
          <w:rFonts w:ascii="Arial" w:hAnsi="Arial" w:cs="Arial"/>
        </w:rPr>
        <w:t>take forward ambitions for stronger local assurance and clear lines of democratic accountability, although legislative change is not expected in the short term.</w:t>
      </w:r>
    </w:p>
    <w:p w14:paraId="641619B0" w14:textId="31816D45" w:rsidR="00780E23" w:rsidRPr="00BB374C" w:rsidRDefault="00780E23" w:rsidP="00453E0D">
      <w:pPr>
        <w:pStyle w:val="ListParagraph"/>
        <w:spacing w:after="0"/>
        <w:rPr>
          <w:rFonts w:ascii="Arial" w:hAnsi="Arial" w:cs="Arial"/>
        </w:rPr>
      </w:pPr>
    </w:p>
    <w:p w14:paraId="680CB724" w14:textId="77777777" w:rsidR="00BB374C" w:rsidRDefault="00BB374C" w:rsidP="00453E0D">
      <w:pPr>
        <w:pStyle w:val="ListParagraph"/>
        <w:spacing w:after="0"/>
        <w:rPr>
          <w:rFonts w:ascii="Arial" w:hAnsi="Arial" w:cs="Arial"/>
        </w:rPr>
      </w:pPr>
    </w:p>
    <w:p w14:paraId="61B38959" w14:textId="77777777" w:rsidR="00BC6211" w:rsidRPr="00D97132" w:rsidRDefault="00BC6211" w:rsidP="00453E0D">
      <w:pPr>
        <w:pStyle w:val="ListParagraph"/>
        <w:spacing w:after="0"/>
        <w:rPr>
          <w:rFonts w:ascii="Arial" w:hAnsi="Arial" w:cs="Arial"/>
          <w:b/>
          <w:bCs/>
        </w:rPr>
      </w:pPr>
    </w:p>
    <w:p w14:paraId="0F61EF37" w14:textId="5D400561" w:rsidR="00146BD0" w:rsidRPr="00146BD0" w:rsidRDefault="00146BD0" w:rsidP="00146BD0">
      <w:pPr>
        <w:rPr>
          <w:rFonts w:ascii="Arial" w:hAnsi="Arial" w:cs="Arial"/>
        </w:rPr>
      </w:pPr>
    </w:p>
    <w:sectPr w:rsidR="00146BD0" w:rsidRPr="00146BD0">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909B" w14:textId="77777777" w:rsidR="002A12B0" w:rsidRDefault="002A12B0" w:rsidP="00286DBE">
      <w:pPr>
        <w:spacing w:after="0" w:line="240" w:lineRule="auto"/>
      </w:pPr>
      <w:r>
        <w:separator/>
      </w:r>
    </w:p>
  </w:endnote>
  <w:endnote w:type="continuationSeparator" w:id="0">
    <w:p w14:paraId="0E5A01F5" w14:textId="77777777" w:rsidR="002A12B0" w:rsidRDefault="002A12B0" w:rsidP="00286DBE">
      <w:pPr>
        <w:spacing w:after="0" w:line="240" w:lineRule="auto"/>
      </w:pPr>
      <w:r>
        <w:continuationSeparator/>
      </w:r>
    </w:p>
  </w:endnote>
  <w:endnote w:type="continuationNotice" w:id="1">
    <w:p w14:paraId="466D7FEB" w14:textId="77777777" w:rsidR="002A12B0" w:rsidRDefault="002A12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F9DE" w14:textId="0DBA3822" w:rsidR="00E6364C" w:rsidRDefault="00E6364C" w:rsidP="00EA6750">
    <w:pPr>
      <w:widowControl w:val="0"/>
      <w:spacing w:after="0" w:line="220" w:lineRule="exact"/>
      <w:ind w:right="-852"/>
      <w:rPr>
        <w:rFonts w:eastAsia="Times New Roman" w:cs="Arial"/>
        <w:sz w:val="15"/>
        <w:szCs w:val="15"/>
        <w:lang w:eastAsia="en-GB"/>
      </w:rPr>
    </w:pPr>
    <w:bookmarkStart w:id="1" w:name="_Hlk55306527"/>
  </w:p>
  <w:p w14:paraId="3623EABC" w14:textId="77777777" w:rsidR="00EA6750" w:rsidRDefault="00EA6750" w:rsidP="00EA6750">
    <w:pPr>
      <w:widowControl w:val="0"/>
      <w:spacing w:after="0" w:line="220" w:lineRule="exact"/>
      <w:ind w:left="-709"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bookmarkEnd w:id="1"/>
  <w:p w14:paraId="2943F63B" w14:textId="1AF0F362" w:rsidR="00E6364C" w:rsidRDefault="00E6364C">
    <w:pPr>
      <w:pStyle w:val="Footer"/>
    </w:pPr>
  </w:p>
  <w:p w14:paraId="28B5BC36" w14:textId="77777777" w:rsidR="00EA6750" w:rsidRDefault="00EA6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DAFF" w14:textId="77777777" w:rsidR="002A12B0" w:rsidRDefault="002A12B0" w:rsidP="00286DBE">
      <w:pPr>
        <w:spacing w:after="0" w:line="240" w:lineRule="auto"/>
      </w:pPr>
      <w:r>
        <w:separator/>
      </w:r>
    </w:p>
  </w:footnote>
  <w:footnote w:type="continuationSeparator" w:id="0">
    <w:p w14:paraId="279F7021" w14:textId="77777777" w:rsidR="002A12B0" w:rsidRDefault="002A12B0" w:rsidP="00286DBE">
      <w:pPr>
        <w:spacing w:after="0" w:line="240" w:lineRule="auto"/>
      </w:pPr>
      <w:r>
        <w:continuationSeparator/>
      </w:r>
    </w:p>
  </w:footnote>
  <w:footnote w:type="continuationNotice" w:id="1">
    <w:p w14:paraId="764B29B2" w14:textId="77777777" w:rsidR="002A12B0" w:rsidRDefault="002A12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86DBE" w:rsidRPr="00C803F3" w14:paraId="68A744AF" w14:textId="77777777" w:rsidTr="006E6351">
      <w:trPr>
        <w:trHeight w:val="416"/>
      </w:trPr>
      <w:tc>
        <w:tcPr>
          <w:tcW w:w="5812" w:type="dxa"/>
          <w:vMerge w:val="restart"/>
        </w:tcPr>
        <w:p w14:paraId="00DA33F9" w14:textId="77777777" w:rsidR="0064527B" w:rsidRDefault="0064527B" w:rsidP="00286DBE">
          <w:pPr>
            <w:rPr>
              <w:rFonts w:ascii="Arial" w:hAnsi="Arial" w:cs="Arial"/>
              <w:noProof/>
              <w:lang w:eastAsia="en-GB"/>
            </w:rPr>
          </w:pPr>
        </w:p>
        <w:p w14:paraId="7DC9AFED" w14:textId="1A1709A8" w:rsidR="00286DBE" w:rsidRPr="00286DBE" w:rsidRDefault="00286DBE" w:rsidP="00286DBE">
          <w:pPr>
            <w:rPr>
              <w:rFonts w:ascii="Arial" w:hAnsi="Arial" w:cs="Arial"/>
            </w:rPr>
          </w:pPr>
          <w:r w:rsidRPr="00286DBE">
            <w:rPr>
              <w:rFonts w:ascii="Arial" w:hAnsi="Arial" w:cs="Arial"/>
              <w:noProof/>
              <w:lang w:eastAsia="en-GB"/>
            </w:rPr>
            <w:drawing>
              <wp:inline distT="0" distB="0" distL="0" distR="0" wp14:anchorId="43D5F5FA" wp14:editId="024A52B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7E0CED8" w14:textId="77777777" w:rsidR="0064527B" w:rsidRDefault="0064527B" w:rsidP="00286DBE">
          <w:pPr>
            <w:ind w:left="0" w:firstLine="0"/>
            <w:rPr>
              <w:rFonts w:ascii="Arial" w:hAnsi="Arial" w:cs="Arial"/>
              <w:b/>
              <w:bCs/>
            </w:rPr>
          </w:pPr>
        </w:p>
        <w:p w14:paraId="39BE6643" w14:textId="723D1D4A" w:rsidR="00286DBE" w:rsidRDefault="00264EFB" w:rsidP="00286DBE">
          <w:pPr>
            <w:ind w:left="0" w:firstLine="0"/>
            <w:rPr>
              <w:rFonts w:ascii="Arial" w:hAnsi="Arial" w:cs="Arial"/>
              <w:b/>
              <w:bCs/>
            </w:rPr>
          </w:pPr>
          <w:r>
            <w:rPr>
              <w:rFonts w:ascii="Arial" w:hAnsi="Arial" w:cs="Arial"/>
              <w:b/>
              <w:bCs/>
            </w:rPr>
            <w:t>Safer and Stronger Communities Board</w:t>
          </w:r>
        </w:p>
        <w:p w14:paraId="3D6F0F35" w14:textId="466C09BD" w:rsidR="0064527B" w:rsidRPr="00286DBE" w:rsidRDefault="0064527B" w:rsidP="00286DBE">
          <w:pPr>
            <w:ind w:left="0" w:firstLine="0"/>
            <w:rPr>
              <w:rFonts w:ascii="Arial" w:hAnsi="Arial" w:cs="Arial"/>
              <w:b/>
              <w:bCs/>
            </w:rPr>
          </w:pPr>
        </w:p>
      </w:tc>
    </w:tr>
    <w:tr w:rsidR="00286DBE" w:rsidRPr="00C803F3" w14:paraId="79F7C3FC" w14:textId="77777777" w:rsidTr="006E6351">
      <w:trPr>
        <w:trHeight w:val="406"/>
      </w:trPr>
      <w:tc>
        <w:tcPr>
          <w:tcW w:w="5812" w:type="dxa"/>
          <w:vMerge/>
        </w:tcPr>
        <w:p w14:paraId="7402E502" w14:textId="77777777" w:rsidR="00286DBE" w:rsidRPr="00286DBE" w:rsidRDefault="00286DBE" w:rsidP="00286DBE">
          <w:pPr>
            <w:rPr>
              <w:rFonts w:ascii="Arial" w:hAnsi="Arial" w:cs="Arial"/>
            </w:rPr>
          </w:pPr>
        </w:p>
      </w:tc>
      <w:tc>
        <w:tcPr>
          <w:tcW w:w="4106" w:type="dxa"/>
        </w:tcPr>
        <w:sdt>
          <w:sdtPr>
            <w:rPr>
              <w:rFonts w:ascii="Arial" w:hAnsi="Arial" w:cs="Arial"/>
            </w:rPr>
            <w:alias w:val="Date"/>
            <w:tag w:val="Date"/>
            <w:id w:val="-488943452"/>
            <w:placeholder>
              <w:docPart w:val="CC87C9E1B4E24FB193B1737A04122205"/>
            </w:placeholder>
            <w:date w:fullDate="2022-06-16T00:00:00Z">
              <w:dateFormat w:val="dd MMMM yyyy"/>
              <w:lid w:val="en-GB"/>
              <w:storeMappedDataAs w:val="dateTime"/>
              <w:calendar w:val="gregorian"/>
            </w:date>
          </w:sdtPr>
          <w:sdtEndPr/>
          <w:sdtContent>
            <w:p w14:paraId="2E186C19" w14:textId="7E3E320D" w:rsidR="00286DBE" w:rsidRPr="00286DBE" w:rsidRDefault="00E802FB" w:rsidP="00286DBE">
              <w:pPr>
                <w:ind w:left="0" w:firstLine="0"/>
                <w:rPr>
                  <w:rFonts w:ascii="Arial" w:hAnsi="Arial" w:cs="Arial"/>
                </w:rPr>
              </w:pPr>
              <w:r>
                <w:rPr>
                  <w:rFonts w:ascii="Arial" w:hAnsi="Arial" w:cs="Arial"/>
                </w:rPr>
                <w:t>16 June 2022</w:t>
              </w:r>
            </w:p>
          </w:sdtContent>
        </w:sdt>
      </w:tc>
    </w:tr>
    <w:tr w:rsidR="00286DBE" w:rsidRPr="00C803F3" w14:paraId="7B81F662" w14:textId="77777777" w:rsidTr="006E6351">
      <w:trPr>
        <w:trHeight w:val="89"/>
      </w:trPr>
      <w:tc>
        <w:tcPr>
          <w:tcW w:w="5812" w:type="dxa"/>
          <w:vMerge/>
        </w:tcPr>
        <w:p w14:paraId="312690A3" w14:textId="77777777" w:rsidR="00286DBE" w:rsidRPr="00286DBE" w:rsidRDefault="00286DBE" w:rsidP="00286DBE">
          <w:pPr>
            <w:rPr>
              <w:rFonts w:ascii="Arial" w:hAnsi="Arial" w:cs="Arial"/>
            </w:rPr>
          </w:pPr>
        </w:p>
      </w:tc>
      <w:tc>
        <w:tcPr>
          <w:tcW w:w="4106" w:type="dxa"/>
        </w:tcPr>
        <w:p w14:paraId="2F877AE2" w14:textId="01D7AB8A" w:rsidR="00286DBE" w:rsidRPr="00286DBE" w:rsidRDefault="00286DBE" w:rsidP="00286DBE">
          <w:pPr>
            <w:rPr>
              <w:rFonts w:ascii="Arial" w:hAnsi="Arial" w:cs="Arial"/>
            </w:rPr>
          </w:pPr>
        </w:p>
      </w:tc>
    </w:tr>
  </w:tbl>
  <w:p w14:paraId="51508BFB" w14:textId="77777777" w:rsidR="0064527B" w:rsidRDefault="0064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574B29"/>
    <w:multiLevelType w:val="hybridMultilevel"/>
    <w:tmpl w:val="566A8D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017DB"/>
    <w:multiLevelType w:val="multilevel"/>
    <w:tmpl w:val="68760BDC"/>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A9E59D8"/>
    <w:multiLevelType w:val="hybridMultilevel"/>
    <w:tmpl w:val="E9C24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3D5B16"/>
    <w:multiLevelType w:val="hybridMultilevel"/>
    <w:tmpl w:val="6E6C94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D8242C"/>
    <w:multiLevelType w:val="multilevel"/>
    <w:tmpl w:val="8DB86370"/>
    <w:lvl w:ilvl="0">
      <w:start w:val="1"/>
      <w:numFmt w:val="decimal"/>
      <w:lvlText w:val="%1."/>
      <w:lvlJc w:val="left"/>
      <w:pPr>
        <w:ind w:left="720" w:hanging="360"/>
      </w:pPr>
      <w:rPr>
        <w:rFonts w:hint="default"/>
        <w:b w:val="0"/>
        <w:bCs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BE"/>
    <w:rsid w:val="00014B66"/>
    <w:rsid w:val="000158C5"/>
    <w:rsid w:val="00032EB1"/>
    <w:rsid w:val="00035C7E"/>
    <w:rsid w:val="00050FE6"/>
    <w:rsid w:val="000561EB"/>
    <w:rsid w:val="000752D7"/>
    <w:rsid w:val="000774AC"/>
    <w:rsid w:val="00094507"/>
    <w:rsid w:val="000A0CA1"/>
    <w:rsid w:val="000A66F1"/>
    <w:rsid w:val="000F6CA9"/>
    <w:rsid w:val="001255CD"/>
    <w:rsid w:val="00137C7E"/>
    <w:rsid w:val="00137D10"/>
    <w:rsid w:val="00144745"/>
    <w:rsid w:val="00145484"/>
    <w:rsid w:val="00146BD0"/>
    <w:rsid w:val="00151EE6"/>
    <w:rsid w:val="00160747"/>
    <w:rsid w:val="001804C3"/>
    <w:rsid w:val="00182FDE"/>
    <w:rsid w:val="00186015"/>
    <w:rsid w:val="0018695A"/>
    <w:rsid w:val="001964FA"/>
    <w:rsid w:val="001A713C"/>
    <w:rsid w:val="001C4F2B"/>
    <w:rsid w:val="001D1428"/>
    <w:rsid w:val="001F353E"/>
    <w:rsid w:val="00230747"/>
    <w:rsid w:val="00233E34"/>
    <w:rsid w:val="00240C82"/>
    <w:rsid w:val="00264EFB"/>
    <w:rsid w:val="0026590C"/>
    <w:rsid w:val="00281427"/>
    <w:rsid w:val="00283A91"/>
    <w:rsid w:val="00286DBE"/>
    <w:rsid w:val="002906F4"/>
    <w:rsid w:val="00292F80"/>
    <w:rsid w:val="002A12B0"/>
    <w:rsid w:val="002B5BBC"/>
    <w:rsid w:val="002D26BA"/>
    <w:rsid w:val="002D3DB5"/>
    <w:rsid w:val="002D5E27"/>
    <w:rsid w:val="002E6501"/>
    <w:rsid w:val="00300D5C"/>
    <w:rsid w:val="00353428"/>
    <w:rsid w:val="00363CEC"/>
    <w:rsid w:val="003644E6"/>
    <w:rsid w:val="00392A6E"/>
    <w:rsid w:val="00394E25"/>
    <w:rsid w:val="003C3C85"/>
    <w:rsid w:val="003C6432"/>
    <w:rsid w:val="003F0CFB"/>
    <w:rsid w:val="00437823"/>
    <w:rsid w:val="00441A8B"/>
    <w:rsid w:val="00446AD5"/>
    <w:rsid w:val="00453E0D"/>
    <w:rsid w:val="00461CAE"/>
    <w:rsid w:val="00493CD1"/>
    <w:rsid w:val="004A39D9"/>
    <w:rsid w:val="004F3017"/>
    <w:rsid w:val="005345AB"/>
    <w:rsid w:val="00536C21"/>
    <w:rsid w:val="005453F3"/>
    <w:rsid w:val="0055009D"/>
    <w:rsid w:val="0056260E"/>
    <w:rsid w:val="005708E0"/>
    <w:rsid w:val="00573243"/>
    <w:rsid w:val="00577C85"/>
    <w:rsid w:val="005926EB"/>
    <w:rsid w:val="0059490A"/>
    <w:rsid w:val="005B2E0C"/>
    <w:rsid w:val="005B49E3"/>
    <w:rsid w:val="005B6A1F"/>
    <w:rsid w:val="005C03ED"/>
    <w:rsid w:val="006064FF"/>
    <w:rsid w:val="0061008F"/>
    <w:rsid w:val="0064527B"/>
    <w:rsid w:val="00665CA9"/>
    <w:rsid w:val="00672E62"/>
    <w:rsid w:val="00674C40"/>
    <w:rsid w:val="0067551E"/>
    <w:rsid w:val="00682BE0"/>
    <w:rsid w:val="0069036D"/>
    <w:rsid w:val="006A1CAB"/>
    <w:rsid w:val="006B418F"/>
    <w:rsid w:val="006C0B83"/>
    <w:rsid w:val="006E6351"/>
    <w:rsid w:val="007104B3"/>
    <w:rsid w:val="007152A4"/>
    <w:rsid w:val="00716004"/>
    <w:rsid w:val="00734E49"/>
    <w:rsid w:val="00735299"/>
    <w:rsid w:val="00752892"/>
    <w:rsid w:val="00755B40"/>
    <w:rsid w:val="00756F26"/>
    <w:rsid w:val="00761FFE"/>
    <w:rsid w:val="00776DD3"/>
    <w:rsid w:val="00780E23"/>
    <w:rsid w:val="0078306B"/>
    <w:rsid w:val="007D393C"/>
    <w:rsid w:val="007F3B6D"/>
    <w:rsid w:val="00823A1F"/>
    <w:rsid w:val="00856F02"/>
    <w:rsid w:val="00887D67"/>
    <w:rsid w:val="00896680"/>
    <w:rsid w:val="008A11EA"/>
    <w:rsid w:val="008B52F3"/>
    <w:rsid w:val="008D3411"/>
    <w:rsid w:val="008F262C"/>
    <w:rsid w:val="009174F2"/>
    <w:rsid w:val="00925CD7"/>
    <w:rsid w:val="00933E94"/>
    <w:rsid w:val="009754C7"/>
    <w:rsid w:val="009810FD"/>
    <w:rsid w:val="00981F94"/>
    <w:rsid w:val="009928F0"/>
    <w:rsid w:val="00997575"/>
    <w:rsid w:val="009A1D0F"/>
    <w:rsid w:val="009C7EEB"/>
    <w:rsid w:val="009E28F7"/>
    <w:rsid w:val="009E5C6C"/>
    <w:rsid w:val="009F6922"/>
    <w:rsid w:val="00A20B67"/>
    <w:rsid w:val="00A57EED"/>
    <w:rsid w:val="00A62A00"/>
    <w:rsid w:val="00A64AAD"/>
    <w:rsid w:val="00A72793"/>
    <w:rsid w:val="00A7491C"/>
    <w:rsid w:val="00AB726F"/>
    <w:rsid w:val="00AC222D"/>
    <w:rsid w:val="00AC52E2"/>
    <w:rsid w:val="00AE5DD7"/>
    <w:rsid w:val="00AF3331"/>
    <w:rsid w:val="00AF6D23"/>
    <w:rsid w:val="00B018AC"/>
    <w:rsid w:val="00B11637"/>
    <w:rsid w:val="00B40E7C"/>
    <w:rsid w:val="00B625D4"/>
    <w:rsid w:val="00B85131"/>
    <w:rsid w:val="00B85484"/>
    <w:rsid w:val="00B97CDB"/>
    <w:rsid w:val="00BA469A"/>
    <w:rsid w:val="00BB374C"/>
    <w:rsid w:val="00BB72CF"/>
    <w:rsid w:val="00BC2752"/>
    <w:rsid w:val="00BC6211"/>
    <w:rsid w:val="00C11E8E"/>
    <w:rsid w:val="00C14ED0"/>
    <w:rsid w:val="00C3211D"/>
    <w:rsid w:val="00C34451"/>
    <w:rsid w:val="00C8209D"/>
    <w:rsid w:val="00C97FFD"/>
    <w:rsid w:val="00CB7AA7"/>
    <w:rsid w:val="00CC1ED1"/>
    <w:rsid w:val="00CC3F07"/>
    <w:rsid w:val="00CC619F"/>
    <w:rsid w:val="00CC6CF4"/>
    <w:rsid w:val="00CC7B99"/>
    <w:rsid w:val="00CE5620"/>
    <w:rsid w:val="00D175CD"/>
    <w:rsid w:val="00D53236"/>
    <w:rsid w:val="00D56E47"/>
    <w:rsid w:val="00D81AFC"/>
    <w:rsid w:val="00D969B6"/>
    <w:rsid w:val="00D97132"/>
    <w:rsid w:val="00DD6995"/>
    <w:rsid w:val="00E068C2"/>
    <w:rsid w:val="00E1011B"/>
    <w:rsid w:val="00E1212C"/>
    <w:rsid w:val="00E1757C"/>
    <w:rsid w:val="00E2479D"/>
    <w:rsid w:val="00E32524"/>
    <w:rsid w:val="00E35CF0"/>
    <w:rsid w:val="00E45FFB"/>
    <w:rsid w:val="00E6364C"/>
    <w:rsid w:val="00E802FB"/>
    <w:rsid w:val="00EA6750"/>
    <w:rsid w:val="00EC1571"/>
    <w:rsid w:val="00ED15B8"/>
    <w:rsid w:val="00F21814"/>
    <w:rsid w:val="00F3078D"/>
    <w:rsid w:val="00F57ABD"/>
    <w:rsid w:val="00F6066C"/>
    <w:rsid w:val="00F807E8"/>
    <w:rsid w:val="00FA0E06"/>
    <w:rsid w:val="00FB2386"/>
    <w:rsid w:val="00FC12A2"/>
    <w:rsid w:val="00FC2C80"/>
    <w:rsid w:val="00FD7D77"/>
    <w:rsid w:val="00FF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A7B0"/>
  <w15:chartTrackingRefBased/>
  <w15:docId w15:val="{8E3BC8ED-DAF3-4520-ACA0-9083D711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9E5C6C"/>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BE"/>
  </w:style>
  <w:style w:type="paragraph" w:styleId="Footer">
    <w:name w:val="footer"/>
    <w:basedOn w:val="Normal"/>
    <w:link w:val="FooterChar"/>
    <w:uiPriority w:val="99"/>
    <w:unhideWhenUsed/>
    <w:rsid w:val="0028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BE"/>
  </w:style>
  <w:style w:type="table" w:styleId="TableGrid">
    <w:name w:val="Table Grid"/>
    <w:basedOn w:val="TableNormal"/>
    <w:uiPriority w:val="39"/>
    <w:rsid w:val="00286DB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286DBE"/>
    <w:pPr>
      <w:spacing w:line="276" w:lineRule="auto"/>
      <w:ind w:left="357" w:hanging="357"/>
    </w:pPr>
    <w:rPr>
      <w:rFonts w:ascii="Arial" w:hAnsi="Arial"/>
    </w:rPr>
  </w:style>
  <w:style w:type="character" w:customStyle="1" w:styleId="Title3Char">
    <w:name w:val="Title 3 Char"/>
    <w:basedOn w:val="DefaultParagraphFont"/>
    <w:link w:val="Title3"/>
    <w:rsid w:val="00286DBE"/>
    <w:rPr>
      <w:rFonts w:ascii="Arial" w:hAnsi="Arial"/>
    </w:rPr>
  </w:style>
  <w:style w:type="character" w:customStyle="1" w:styleId="Style6">
    <w:name w:val="Style6"/>
    <w:basedOn w:val="DefaultParagraphFont"/>
    <w:uiPriority w:val="1"/>
    <w:rsid w:val="00286DBE"/>
    <w:rPr>
      <w:rFonts w:ascii="Arial" w:hAnsi="Arial"/>
      <w:b/>
      <w:sz w:val="22"/>
    </w:rPr>
  </w:style>
  <w:style w:type="paragraph" w:customStyle="1" w:styleId="Title1">
    <w:name w:val="Title 1"/>
    <w:basedOn w:val="Normal"/>
    <w:link w:val="Title1Char"/>
    <w:qFormat/>
    <w:rsid w:val="00286DBE"/>
    <w:pPr>
      <w:spacing w:line="276" w:lineRule="auto"/>
      <w:ind w:left="357" w:hanging="357"/>
    </w:pPr>
    <w:rPr>
      <w:rFonts w:ascii="Arial" w:hAnsi="Arial"/>
      <w:b/>
      <w:sz w:val="28"/>
    </w:rPr>
  </w:style>
  <w:style w:type="character" w:customStyle="1" w:styleId="Title1Char">
    <w:name w:val="Title 1 Char"/>
    <w:basedOn w:val="DefaultParagraphFont"/>
    <w:link w:val="Title1"/>
    <w:rsid w:val="00286DBE"/>
    <w:rPr>
      <w:rFonts w:ascii="Arial" w:hAnsi="Arial"/>
      <w:b/>
      <w:sz w:val="28"/>
    </w:rPr>
  </w:style>
  <w:style w:type="character" w:customStyle="1" w:styleId="Style2">
    <w:name w:val="Style2"/>
    <w:basedOn w:val="DefaultParagraphFont"/>
    <w:uiPriority w:val="1"/>
    <w:locked/>
    <w:rsid w:val="00E6364C"/>
    <w:rPr>
      <w:rFonts w:ascii="Arial" w:hAnsi="Arial"/>
      <w:b/>
      <w:sz w:val="22"/>
    </w:rPr>
  </w:style>
  <w:style w:type="character" w:styleId="PlaceholderText">
    <w:name w:val="Placeholder Text"/>
    <w:basedOn w:val="DefaultParagraphFont"/>
    <w:uiPriority w:val="99"/>
    <w:semiHidden/>
    <w:rsid w:val="00E6364C"/>
    <w:rPr>
      <w:color w:val="808080"/>
    </w:rPr>
  </w:style>
  <w:style w:type="paragraph" w:styleId="ListParagraph">
    <w:name w:val="List Paragraph"/>
    <w:basedOn w:val="Normal"/>
    <w:link w:val="ListParagraphChar"/>
    <w:uiPriority w:val="34"/>
    <w:qFormat/>
    <w:rsid w:val="0026590C"/>
    <w:pPr>
      <w:ind w:left="720"/>
      <w:contextualSpacing/>
    </w:pPr>
  </w:style>
  <w:style w:type="character" w:customStyle="1" w:styleId="ReportTemplate">
    <w:name w:val="Report Template"/>
    <w:uiPriority w:val="1"/>
    <w:qFormat/>
    <w:rsid w:val="0026590C"/>
  </w:style>
  <w:style w:type="character" w:customStyle="1" w:styleId="ListParagraphChar">
    <w:name w:val="List Paragraph Char"/>
    <w:basedOn w:val="DefaultParagraphFont"/>
    <w:link w:val="ListParagraph"/>
    <w:uiPriority w:val="34"/>
    <w:rsid w:val="0026590C"/>
  </w:style>
  <w:style w:type="paragraph" w:styleId="NoSpacing">
    <w:name w:val="No Spacing"/>
    <w:uiPriority w:val="1"/>
    <w:qFormat/>
    <w:rsid w:val="0078306B"/>
    <w:pPr>
      <w:spacing w:after="0" w:line="240" w:lineRule="auto"/>
    </w:pPr>
  </w:style>
  <w:style w:type="character" w:styleId="Hyperlink">
    <w:name w:val="Hyperlink"/>
    <w:basedOn w:val="DefaultParagraphFont"/>
    <w:uiPriority w:val="99"/>
    <w:unhideWhenUsed/>
    <w:rsid w:val="00146BD0"/>
    <w:rPr>
      <w:color w:val="0563C1" w:themeColor="hyperlink"/>
      <w:u w:val="single"/>
    </w:rPr>
  </w:style>
  <w:style w:type="character" w:styleId="UnresolvedMention">
    <w:name w:val="Unresolved Mention"/>
    <w:basedOn w:val="DefaultParagraphFont"/>
    <w:uiPriority w:val="99"/>
    <w:semiHidden/>
    <w:unhideWhenUsed/>
    <w:rsid w:val="00146BD0"/>
    <w:rPr>
      <w:color w:val="605E5C"/>
      <w:shd w:val="clear" w:color="auto" w:fill="E1DFDD"/>
    </w:rPr>
  </w:style>
  <w:style w:type="character" w:customStyle="1" w:styleId="Heading2Char">
    <w:name w:val="Heading 2 Char"/>
    <w:basedOn w:val="DefaultParagraphFont"/>
    <w:link w:val="Heading2"/>
    <w:uiPriority w:val="9"/>
    <w:semiHidden/>
    <w:rsid w:val="009E5C6C"/>
    <w:rPr>
      <w:rFonts w:ascii="Calibri" w:hAnsi="Calibri" w:cs="Calibri"/>
      <w:b/>
      <w:bCs/>
      <w:sz w:val="36"/>
      <w:szCs w:val="36"/>
      <w:lang w:eastAsia="en-GB"/>
    </w:rPr>
  </w:style>
  <w:style w:type="paragraph" w:styleId="NormalWeb">
    <w:name w:val="Normal (Web)"/>
    <w:basedOn w:val="Normal"/>
    <w:uiPriority w:val="99"/>
    <w:semiHidden/>
    <w:unhideWhenUsed/>
    <w:rsid w:val="009E5C6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4393">
      <w:bodyDiv w:val="1"/>
      <w:marLeft w:val="0"/>
      <w:marRight w:val="0"/>
      <w:marTop w:val="0"/>
      <w:marBottom w:val="0"/>
      <w:divBdr>
        <w:top w:val="none" w:sz="0" w:space="0" w:color="auto"/>
        <w:left w:val="none" w:sz="0" w:space="0" w:color="auto"/>
        <w:bottom w:val="none" w:sz="0" w:space="0" w:color="auto"/>
        <w:right w:val="none" w:sz="0" w:space="0" w:color="auto"/>
      </w:divBdr>
    </w:div>
    <w:div w:id="1399673404">
      <w:bodyDiv w:val="1"/>
      <w:marLeft w:val="0"/>
      <w:marRight w:val="0"/>
      <w:marTop w:val="0"/>
      <w:marBottom w:val="0"/>
      <w:divBdr>
        <w:top w:val="none" w:sz="0" w:space="0" w:color="auto"/>
        <w:left w:val="none" w:sz="0" w:space="0" w:color="auto"/>
        <w:bottom w:val="none" w:sz="0" w:space="0" w:color="auto"/>
        <w:right w:val="none" w:sz="0" w:space="0" w:color="auto"/>
      </w:divBdr>
    </w:div>
    <w:div w:id="1877310231">
      <w:bodyDiv w:val="1"/>
      <w:marLeft w:val="0"/>
      <w:marRight w:val="0"/>
      <w:marTop w:val="0"/>
      <w:marBottom w:val="0"/>
      <w:divBdr>
        <w:top w:val="none" w:sz="0" w:space="0" w:color="auto"/>
        <w:left w:val="none" w:sz="0" w:space="0" w:color="auto"/>
        <w:bottom w:val="none" w:sz="0" w:space="0" w:color="auto"/>
        <w:right w:val="none" w:sz="0" w:space="0" w:color="auto"/>
      </w:divBdr>
    </w:div>
    <w:div w:id="20545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bout/news/lga-responds-publication-draft-victims-bill" TargetMode="External"/><Relationship Id="rId18" Type="http://schemas.openxmlformats.org/officeDocument/2006/relationships/hyperlink" Target="https://www.gov.uk/government/publications/police-crime-sentencing-and-courts-bill-2021-factsheets" TargetMode="External"/><Relationship Id="rId26" Type="http://schemas.openxmlformats.org/officeDocument/2006/relationships/hyperlink" Target="https://local.gov.uk/traveller-site-fund-qa-session-dluhc-11-may" TargetMode="External"/><Relationship Id="rId39" Type="http://schemas.openxmlformats.org/officeDocument/2006/relationships/hyperlink" Target="https://www.gov.uk/government/consultations/taxi-and-private-hire-vehicle-best-practice-guidance" TargetMode="External"/><Relationship Id="rId3" Type="http://schemas.openxmlformats.org/officeDocument/2006/relationships/customXml" Target="../customXml/item3.xml"/><Relationship Id="rId21" Type="http://schemas.openxmlformats.org/officeDocument/2006/relationships/hyperlink" Target="https://www.gov.uk/government/publications/tackling-domestic-abuse-plan" TargetMode="External"/><Relationship Id="rId34" Type="http://schemas.openxmlformats.org/officeDocument/2006/relationships/hyperlink" Target="https://www.openaccessgovernment.org/threats-terror-attacks-terrorism-government-communities-safety/136616/" TargetMode="External"/><Relationship Id="rId42"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rotect-eu.mimecast.com/s/zeS_CRgBjcngQAQhPBxhS" TargetMode="External"/><Relationship Id="rId17" Type="http://schemas.openxmlformats.org/officeDocument/2006/relationships/hyperlink" Target="https://bills.parliament.uk/bills/2839/stages" TargetMode="External"/><Relationship Id="rId25" Type="http://schemas.openxmlformats.org/officeDocument/2006/relationships/hyperlink" Target="https://protect-eu.mimecast.com/s/3jNPCoYJXCllRpwHMwXBc" TargetMode="External"/><Relationship Id="rId33" Type="http://schemas.openxmlformats.org/officeDocument/2006/relationships/hyperlink" Target="https://www.local.gov.uk/publications/countering-extremism-and-tackling-hate-crime-how-councils-are-driving-innovation" TargetMode="External"/><Relationship Id="rId38" Type="http://schemas.openxmlformats.org/officeDocument/2006/relationships/hyperlink" Target="https://bills.parliament.uk/bills/2912"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news/whole-system-approach-to-tackling-violent-crime-is-working" TargetMode="External"/><Relationship Id="rId20" Type="http://schemas.openxmlformats.org/officeDocument/2006/relationships/hyperlink" Target="https://protect-eu.mimecast.com/s/xWZQCZ4XrFPoKkxhKg32sK" TargetMode="External"/><Relationship Id="rId29" Type="http://schemas.openxmlformats.org/officeDocument/2006/relationships/hyperlink" Target="https://www.gov.uk/government/publications/the-right-to-choose-government-guidance-on-forced-marriage" TargetMode="External"/><Relationship Id="rId41" Type="http://schemas.openxmlformats.org/officeDocument/2006/relationships/hyperlink" Target="https://assets.publishing.service.gov.uk/government/uploads/system/uploads/attachment_data/file/1066052/cca-pir-march-202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delivering-justice-for-victims-a-consultation-on-improving-victims-experiences-of-the-justice-system/delivering-justice-for-victims-a-consultation-on-improving-victims-experiences-of-the-justice-system" TargetMode="External"/><Relationship Id="rId24" Type="http://schemas.openxmlformats.org/officeDocument/2006/relationships/hyperlink" Target="https://www.gov.uk/government/publications/supporting-male-victims" TargetMode="External"/><Relationship Id="rId32" Type="http://schemas.openxmlformats.org/officeDocument/2006/relationships/hyperlink" Target="https://www.gov.uk/government/consultations/independent-review-of-social-cohesion-and-resilience-call-for-evidence/independent-review-of-social-cohesion-and-resilience-call-for-evidence" TargetMode="External"/><Relationship Id="rId37" Type="http://schemas.openxmlformats.org/officeDocument/2006/relationships/hyperlink" Target="https://www.naleo.co.uk/sites/naleo/files/220527%20Letter%20to%20Local%20Authorities%20Taxi%20and%20PHV%20Disabled%20Persons%20Act.pdf" TargetMode="External"/><Relationship Id="rId40" Type="http://schemas.openxmlformats.org/officeDocument/2006/relationships/hyperlink" Target="https://bills.parliament.uk/bills/3155" TargetMode="External"/><Relationship Id="rId45"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local.gov.uk/publications/modern-slavery-survey-research-report-winter-2021-2022" TargetMode="External"/><Relationship Id="rId23" Type="http://schemas.openxmlformats.org/officeDocument/2006/relationships/hyperlink" Target="https://www.gov.uk/government/news/faster-information-for-victims-of-domestic-abuse?utm_medium=email&amp;utm_campaign=govuk-notifications-topic&amp;utm_source=4c9b41ba-2680-42c2-acc4-98148ab11d56&amp;utm_content=daily" TargetMode="External"/><Relationship Id="rId28" Type="http://schemas.openxmlformats.org/officeDocument/2006/relationships/hyperlink" Target="https://local.gov.uk/traveller-site-fund-qa-session-dluhc-11-may" TargetMode="External"/><Relationship Id="rId36" Type="http://schemas.openxmlformats.org/officeDocument/2006/relationships/hyperlink" Target="https://www.legislation.gov.uk/ukpga/2022/14/contents/enacted" TargetMode="External"/><Relationship Id="rId10" Type="http://schemas.openxmlformats.org/officeDocument/2006/relationships/hyperlink" Target="https://protect-eu.mimecast.com/s/AjwvCP1JWIv5Z7ZhzmS6D" TargetMode="External"/><Relationship Id="rId19" Type="http://schemas.openxmlformats.org/officeDocument/2006/relationships/hyperlink" Target="mailto:Rachel.Phelps@local.gov.uk" TargetMode="External"/><Relationship Id="rId31" Type="http://schemas.openxmlformats.org/officeDocument/2006/relationships/hyperlink" Target="https://www.local.gov.uk/parliament/briefings-and-responses/review-vagrancy-act-government-consultation-effective"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victims-funding-strategy/victims-funding-strategy" TargetMode="External"/><Relationship Id="rId22" Type="http://schemas.openxmlformats.org/officeDocument/2006/relationships/hyperlink" Target="https://www.gov.uk/government/consultations/controlling-or-coercive-behaviour-statutory-guidance" TargetMode="External"/><Relationship Id="rId27" Type="http://schemas.openxmlformats.org/officeDocument/2006/relationships/hyperlink" Target="https://www.gov.uk/government/collections/traveller-site-fund-202223" TargetMode="External"/><Relationship Id="rId30" Type="http://schemas.openxmlformats.org/officeDocument/2006/relationships/hyperlink" Target="https://www.resolveuk.org.uk/asb-awareness-week/about-asb-awareness-week?msclkid=b770c918cf7911ecba92b6d8de4cb593" TargetMode="External"/><Relationship Id="rId35" Type="http://schemas.openxmlformats.org/officeDocument/2006/relationships/hyperlink" Target="https://www.gov.uk/government/publications/taxis-and-private-hire-vehicles-safeguarding-and-road-safety-act-2022"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87C9E1B4E24FB193B1737A04122205"/>
        <w:category>
          <w:name w:val="General"/>
          <w:gallery w:val="placeholder"/>
        </w:category>
        <w:types>
          <w:type w:val="bbPlcHdr"/>
        </w:types>
        <w:behaviors>
          <w:behavior w:val="content"/>
        </w:behaviors>
        <w:guid w:val="{E9EAB399-E400-42B9-8ECA-29CB183E9C13}"/>
      </w:docPartPr>
      <w:docPartBody>
        <w:p w:rsidR="00C105FB" w:rsidRDefault="00E16C78" w:rsidP="00E16C78">
          <w:pPr>
            <w:pStyle w:val="CC87C9E1B4E24FB193B1737A04122205"/>
          </w:pPr>
          <w:r w:rsidRPr="00FB1144">
            <w:rPr>
              <w:rStyle w:val="PlaceholderText"/>
            </w:rPr>
            <w:t>Click here to enter text.</w:t>
          </w:r>
        </w:p>
      </w:docPartBody>
    </w:docPart>
    <w:docPart>
      <w:docPartPr>
        <w:name w:val="3B8FE4C13CD1457CAE85E5DF2A96E960"/>
        <w:category>
          <w:name w:val="General"/>
          <w:gallery w:val="placeholder"/>
        </w:category>
        <w:types>
          <w:type w:val="bbPlcHdr"/>
        </w:types>
        <w:behaviors>
          <w:behavior w:val="content"/>
        </w:behaviors>
        <w:guid w:val="{0FC4006A-7BF9-47D1-9E2E-A858FFB21EFC}"/>
      </w:docPartPr>
      <w:docPartBody>
        <w:p w:rsidR="00C105FB" w:rsidRDefault="00E16C78" w:rsidP="00E16C78">
          <w:pPr>
            <w:pStyle w:val="3B8FE4C13CD1457CAE85E5DF2A96E960"/>
          </w:pPr>
          <w:r w:rsidRPr="00FB1144">
            <w:rPr>
              <w:rStyle w:val="PlaceholderText"/>
            </w:rPr>
            <w:t>Click here to enter text.</w:t>
          </w:r>
        </w:p>
      </w:docPartBody>
    </w:docPart>
    <w:docPart>
      <w:docPartPr>
        <w:name w:val="4F73EF088EEC47E0AB770B2CB16689BF"/>
        <w:category>
          <w:name w:val="General"/>
          <w:gallery w:val="placeholder"/>
        </w:category>
        <w:types>
          <w:type w:val="bbPlcHdr"/>
        </w:types>
        <w:behaviors>
          <w:behavior w:val="content"/>
        </w:behaviors>
        <w:guid w:val="{4D80E9C8-071A-4EE1-9294-470730748A8D}"/>
      </w:docPartPr>
      <w:docPartBody>
        <w:p w:rsidR="00C105FB" w:rsidRDefault="00E16C78" w:rsidP="00E16C78">
          <w:pPr>
            <w:pStyle w:val="4F73EF088EEC47E0AB770B2CB16689BF"/>
          </w:pPr>
          <w:r w:rsidRPr="00002B3A">
            <w:rPr>
              <w:rStyle w:val="PlaceholderText"/>
            </w:rPr>
            <w:t>Choose an item.</w:t>
          </w:r>
        </w:p>
      </w:docPartBody>
    </w:docPart>
    <w:docPart>
      <w:docPartPr>
        <w:name w:val="32DAC0C8EF4D4E34A5847C03A1920038"/>
        <w:category>
          <w:name w:val="General"/>
          <w:gallery w:val="placeholder"/>
        </w:category>
        <w:types>
          <w:type w:val="bbPlcHdr"/>
        </w:types>
        <w:behaviors>
          <w:behavior w:val="content"/>
        </w:behaviors>
        <w:guid w:val="{F69B2025-0A8B-4075-916A-55BFE8B7F7DE}"/>
      </w:docPartPr>
      <w:docPartBody>
        <w:p w:rsidR="00C105FB" w:rsidRDefault="00E16C78" w:rsidP="00E16C78">
          <w:pPr>
            <w:pStyle w:val="32DAC0C8EF4D4E34A5847C03A1920038"/>
          </w:pPr>
          <w:r w:rsidRPr="00FB1144">
            <w:rPr>
              <w:rStyle w:val="PlaceholderText"/>
            </w:rPr>
            <w:t>Click here to enter text.</w:t>
          </w:r>
        </w:p>
      </w:docPartBody>
    </w:docPart>
    <w:docPart>
      <w:docPartPr>
        <w:name w:val="768D7D5458CC46189F5A58C0202B8691"/>
        <w:category>
          <w:name w:val="General"/>
          <w:gallery w:val="placeholder"/>
        </w:category>
        <w:types>
          <w:type w:val="bbPlcHdr"/>
        </w:types>
        <w:behaviors>
          <w:behavior w:val="content"/>
        </w:behaviors>
        <w:guid w:val="{F93F2EA1-A96E-4E5F-BBE3-C49591B14F33}"/>
      </w:docPartPr>
      <w:docPartBody>
        <w:p w:rsidR="00C105FB" w:rsidRDefault="00E16C78" w:rsidP="00E16C78">
          <w:pPr>
            <w:pStyle w:val="768D7D5458CC46189F5A58C0202B8691"/>
          </w:pPr>
          <w:r w:rsidRPr="00FB1144">
            <w:rPr>
              <w:rStyle w:val="PlaceholderText"/>
            </w:rPr>
            <w:t>Click here to enter text.</w:t>
          </w:r>
        </w:p>
      </w:docPartBody>
    </w:docPart>
    <w:docPart>
      <w:docPartPr>
        <w:name w:val="38EBC60900774AA08E30BEFD7E40289B"/>
        <w:category>
          <w:name w:val="General"/>
          <w:gallery w:val="placeholder"/>
        </w:category>
        <w:types>
          <w:type w:val="bbPlcHdr"/>
        </w:types>
        <w:behaviors>
          <w:behavior w:val="content"/>
        </w:behaviors>
        <w:guid w:val="{906001C1-EBD4-4BEB-B1ED-E84D78A75672}"/>
      </w:docPartPr>
      <w:docPartBody>
        <w:p w:rsidR="00C105FB" w:rsidRDefault="00E16C78" w:rsidP="00E16C78">
          <w:pPr>
            <w:pStyle w:val="38EBC60900774AA08E30BEFD7E40289B"/>
          </w:pPr>
          <w:r w:rsidRPr="00FB1144">
            <w:rPr>
              <w:rStyle w:val="PlaceholderText"/>
            </w:rPr>
            <w:t>Click here to enter text.</w:t>
          </w:r>
        </w:p>
      </w:docPartBody>
    </w:docPart>
    <w:docPart>
      <w:docPartPr>
        <w:name w:val="FBDF7967F3974BE7AA6B47EEA5198063"/>
        <w:category>
          <w:name w:val="General"/>
          <w:gallery w:val="placeholder"/>
        </w:category>
        <w:types>
          <w:type w:val="bbPlcHdr"/>
        </w:types>
        <w:behaviors>
          <w:behavior w:val="content"/>
        </w:behaviors>
        <w:guid w:val="{DC7D44C0-48DC-41C1-B438-FEEABBFBA708}"/>
      </w:docPartPr>
      <w:docPartBody>
        <w:p w:rsidR="00C105FB" w:rsidRDefault="00E16C78" w:rsidP="00E16C78">
          <w:pPr>
            <w:pStyle w:val="FBDF7967F3974BE7AA6B47EEA5198063"/>
          </w:pPr>
          <w:r w:rsidRPr="00FB1144">
            <w:rPr>
              <w:rStyle w:val="PlaceholderText"/>
            </w:rPr>
            <w:t>Click here to enter text.</w:t>
          </w:r>
        </w:p>
      </w:docPartBody>
    </w:docPart>
    <w:docPart>
      <w:docPartPr>
        <w:name w:val="6468D0D8FA114F7CB5B98627086F5373"/>
        <w:category>
          <w:name w:val="General"/>
          <w:gallery w:val="placeholder"/>
        </w:category>
        <w:types>
          <w:type w:val="bbPlcHdr"/>
        </w:types>
        <w:behaviors>
          <w:behavior w:val="content"/>
        </w:behaviors>
        <w:guid w:val="{ABE3FE20-4363-4D78-B587-B89BA5F3A2D2}"/>
      </w:docPartPr>
      <w:docPartBody>
        <w:p w:rsidR="00C105FB" w:rsidRDefault="00E16C78" w:rsidP="00E16C78">
          <w:pPr>
            <w:pStyle w:val="6468D0D8FA114F7CB5B98627086F5373"/>
          </w:pPr>
          <w:r w:rsidRPr="00FB1144">
            <w:rPr>
              <w:rStyle w:val="PlaceholderText"/>
            </w:rPr>
            <w:t>Click here to enter text.</w:t>
          </w:r>
        </w:p>
      </w:docPartBody>
    </w:docPart>
    <w:docPart>
      <w:docPartPr>
        <w:name w:val="3FF7DB94E9F549398589130B635922D2"/>
        <w:category>
          <w:name w:val="General"/>
          <w:gallery w:val="placeholder"/>
        </w:category>
        <w:types>
          <w:type w:val="bbPlcHdr"/>
        </w:types>
        <w:behaviors>
          <w:behavior w:val="content"/>
        </w:behaviors>
        <w:guid w:val="{946AD592-9D06-4E28-86F1-479934FD208C}"/>
      </w:docPartPr>
      <w:docPartBody>
        <w:p w:rsidR="00C105FB" w:rsidRDefault="00E16C78" w:rsidP="00E16C78">
          <w:pPr>
            <w:pStyle w:val="3FF7DB94E9F549398589130B635922D2"/>
          </w:pPr>
          <w:r w:rsidRPr="00FB1144">
            <w:rPr>
              <w:rStyle w:val="PlaceholderText"/>
            </w:rPr>
            <w:t>Click here to enter text.</w:t>
          </w:r>
        </w:p>
      </w:docPartBody>
    </w:docPart>
    <w:docPart>
      <w:docPartPr>
        <w:name w:val="4481F3F77391463882C0751163118CA0"/>
        <w:category>
          <w:name w:val="General"/>
          <w:gallery w:val="placeholder"/>
        </w:category>
        <w:types>
          <w:type w:val="bbPlcHdr"/>
        </w:types>
        <w:behaviors>
          <w:behavior w:val="content"/>
        </w:behaviors>
        <w:guid w:val="{773AD96F-1D0E-41E8-BE80-0C7C43484129}"/>
      </w:docPartPr>
      <w:docPartBody>
        <w:p w:rsidR="00C105FB" w:rsidRDefault="00E16C78" w:rsidP="00E16C78">
          <w:pPr>
            <w:pStyle w:val="4481F3F77391463882C0751163118CA0"/>
          </w:pPr>
          <w:r w:rsidRPr="00FB1144">
            <w:rPr>
              <w:rStyle w:val="PlaceholderText"/>
            </w:rPr>
            <w:t>Click here to enter text.</w:t>
          </w:r>
        </w:p>
      </w:docPartBody>
    </w:docPart>
    <w:docPart>
      <w:docPartPr>
        <w:name w:val="981BAD07A26944E1AB9B78C858201A3A"/>
        <w:category>
          <w:name w:val="General"/>
          <w:gallery w:val="placeholder"/>
        </w:category>
        <w:types>
          <w:type w:val="bbPlcHdr"/>
        </w:types>
        <w:behaviors>
          <w:behavior w:val="content"/>
        </w:behaviors>
        <w:guid w:val="{9C5D6710-9B25-4394-9B3D-C0D3F723A116}"/>
      </w:docPartPr>
      <w:docPartBody>
        <w:p w:rsidR="00C105FB" w:rsidRDefault="00E16C78" w:rsidP="00E16C78">
          <w:pPr>
            <w:pStyle w:val="981BAD07A26944E1AB9B78C858201A3A"/>
          </w:pPr>
          <w:r w:rsidRPr="00FB1144">
            <w:rPr>
              <w:rStyle w:val="PlaceholderText"/>
            </w:rPr>
            <w:t>Click here to enter text.</w:t>
          </w:r>
        </w:p>
      </w:docPartBody>
    </w:docPart>
    <w:docPart>
      <w:docPartPr>
        <w:name w:val="CE7485AF319F4B71AFBA7C012F39EC80"/>
        <w:category>
          <w:name w:val="General"/>
          <w:gallery w:val="placeholder"/>
        </w:category>
        <w:types>
          <w:type w:val="bbPlcHdr"/>
        </w:types>
        <w:behaviors>
          <w:behavior w:val="content"/>
        </w:behaviors>
        <w:guid w:val="{FF7F705B-B204-4648-BA2A-6F2422965833}"/>
      </w:docPartPr>
      <w:docPartBody>
        <w:p w:rsidR="00C105FB" w:rsidRDefault="00E16C78" w:rsidP="00E16C78">
          <w:pPr>
            <w:pStyle w:val="CE7485AF319F4B71AFBA7C012F39EC80"/>
          </w:pPr>
          <w:r w:rsidRPr="00FB1144">
            <w:rPr>
              <w:rStyle w:val="PlaceholderText"/>
            </w:rPr>
            <w:t>Click here to enter text.</w:t>
          </w:r>
        </w:p>
      </w:docPartBody>
    </w:docPart>
    <w:docPart>
      <w:docPartPr>
        <w:name w:val="4D4DBFB29AF34EABAEF8BC914D28D591"/>
        <w:category>
          <w:name w:val="General"/>
          <w:gallery w:val="placeholder"/>
        </w:category>
        <w:types>
          <w:type w:val="bbPlcHdr"/>
        </w:types>
        <w:behaviors>
          <w:behavior w:val="content"/>
        </w:behaviors>
        <w:guid w:val="{B6DD6F6C-A0F3-45F0-B338-94264DD83A0F}"/>
      </w:docPartPr>
      <w:docPartBody>
        <w:p w:rsidR="00C105FB" w:rsidRDefault="00E16C78" w:rsidP="00E16C78">
          <w:pPr>
            <w:pStyle w:val="4D4DBFB29AF34EABAEF8BC914D28D591"/>
          </w:pPr>
          <w:r w:rsidRPr="00FB1144">
            <w:rPr>
              <w:rStyle w:val="PlaceholderText"/>
            </w:rPr>
            <w:t>Click here to enter text.</w:t>
          </w:r>
        </w:p>
      </w:docPartBody>
    </w:docPart>
    <w:docPart>
      <w:docPartPr>
        <w:name w:val="D4E781873218421880B4C18D168E6D7D"/>
        <w:category>
          <w:name w:val="General"/>
          <w:gallery w:val="placeholder"/>
        </w:category>
        <w:types>
          <w:type w:val="bbPlcHdr"/>
        </w:types>
        <w:behaviors>
          <w:behavior w:val="content"/>
        </w:behaviors>
        <w:guid w:val="{43E22180-615D-4F91-8F8F-633F7FC5A4E1}"/>
      </w:docPartPr>
      <w:docPartBody>
        <w:p w:rsidR="00C105FB" w:rsidRDefault="00E16C78" w:rsidP="00E16C78">
          <w:pPr>
            <w:pStyle w:val="D4E781873218421880B4C18D168E6D7D"/>
          </w:pPr>
          <w:r w:rsidRPr="00FB1144">
            <w:rPr>
              <w:rStyle w:val="PlaceholderText"/>
            </w:rPr>
            <w:t>Click here to enter text.</w:t>
          </w:r>
        </w:p>
      </w:docPartBody>
    </w:docPart>
    <w:docPart>
      <w:docPartPr>
        <w:name w:val="FD96D8F8D91B4139A3DB2B127CCCF03C"/>
        <w:category>
          <w:name w:val="General"/>
          <w:gallery w:val="placeholder"/>
        </w:category>
        <w:types>
          <w:type w:val="bbPlcHdr"/>
        </w:types>
        <w:behaviors>
          <w:behavior w:val="content"/>
        </w:behaviors>
        <w:guid w:val="{A6F625A8-3B51-4CBF-BEFC-825EC0450F3F}"/>
      </w:docPartPr>
      <w:docPartBody>
        <w:p w:rsidR="00C105FB" w:rsidRDefault="00E16C78" w:rsidP="00E16C78">
          <w:pPr>
            <w:pStyle w:val="FD96D8F8D91B4139A3DB2B127CCCF03C"/>
          </w:pPr>
          <w:r w:rsidRPr="00FB1144">
            <w:rPr>
              <w:rStyle w:val="PlaceholderText"/>
            </w:rPr>
            <w:t>Click here to enter text.</w:t>
          </w:r>
        </w:p>
      </w:docPartBody>
    </w:docPart>
    <w:docPart>
      <w:docPartPr>
        <w:name w:val="6007FC7E6E2745508D09B6ED6C8DE1B7"/>
        <w:category>
          <w:name w:val="General"/>
          <w:gallery w:val="placeholder"/>
        </w:category>
        <w:types>
          <w:type w:val="bbPlcHdr"/>
        </w:types>
        <w:behaviors>
          <w:behavior w:val="content"/>
        </w:behaviors>
        <w:guid w:val="{A2B673D5-9BC4-44DD-B012-43B7ABCB4FD3}"/>
      </w:docPartPr>
      <w:docPartBody>
        <w:p w:rsidR="00C105FB" w:rsidRDefault="00E16C78" w:rsidP="00E16C78">
          <w:pPr>
            <w:pStyle w:val="6007FC7E6E2745508D09B6ED6C8DE1B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78"/>
    <w:rsid w:val="00072056"/>
    <w:rsid w:val="0008595B"/>
    <w:rsid w:val="00143852"/>
    <w:rsid w:val="003B71EC"/>
    <w:rsid w:val="005A019B"/>
    <w:rsid w:val="005F147B"/>
    <w:rsid w:val="00814275"/>
    <w:rsid w:val="00C105FB"/>
    <w:rsid w:val="00CE416D"/>
    <w:rsid w:val="00D00231"/>
    <w:rsid w:val="00E05F13"/>
    <w:rsid w:val="00E16C78"/>
    <w:rsid w:val="00E556C5"/>
    <w:rsid w:val="00EB6FE2"/>
    <w:rsid w:val="00F2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C78"/>
    <w:rPr>
      <w:color w:val="808080"/>
    </w:rPr>
  </w:style>
  <w:style w:type="paragraph" w:customStyle="1" w:styleId="CC87C9E1B4E24FB193B1737A04122205">
    <w:name w:val="CC87C9E1B4E24FB193B1737A04122205"/>
    <w:rsid w:val="00E16C78"/>
  </w:style>
  <w:style w:type="paragraph" w:customStyle="1" w:styleId="3B8FE4C13CD1457CAE85E5DF2A96E960">
    <w:name w:val="3B8FE4C13CD1457CAE85E5DF2A96E960"/>
    <w:rsid w:val="00E16C78"/>
  </w:style>
  <w:style w:type="paragraph" w:customStyle="1" w:styleId="4F73EF088EEC47E0AB770B2CB16689BF">
    <w:name w:val="4F73EF088EEC47E0AB770B2CB16689BF"/>
    <w:rsid w:val="00E16C78"/>
  </w:style>
  <w:style w:type="paragraph" w:customStyle="1" w:styleId="32DAC0C8EF4D4E34A5847C03A1920038">
    <w:name w:val="32DAC0C8EF4D4E34A5847C03A1920038"/>
    <w:rsid w:val="00E16C78"/>
  </w:style>
  <w:style w:type="paragraph" w:customStyle="1" w:styleId="768D7D5458CC46189F5A58C0202B8691">
    <w:name w:val="768D7D5458CC46189F5A58C0202B8691"/>
    <w:rsid w:val="00E16C78"/>
  </w:style>
  <w:style w:type="paragraph" w:customStyle="1" w:styleId="38EBC60900774AA08E30BEFD7E40289B">
    <w:name w:val="38EBC60900774AA08E30BEFD7E40289B"/>
    <w:rsid w:val="00E16C78"/>
  </w:style>
  <w:style w:type="paragraph" w:customStyle="1" w:styleId="FBDF7967F3974BE7AA6B47EEA5198063">
    <w:name w:val="FBDF7967F3974BE7AA6B47EEA5198063"/>
    <w:rsid w:val="00E16C78"/>
  </w:style>
  <w:style w:type="paragraph" w:customStyle="1" w:styleId="6468D0D8FA114F7CB5B98627086F5373">
    <w:name w:val="6468D0D8FA114F7CB5B98627086F5373"/>
    <w:rsid w:val="00E16C78"/>
  </w:style>
  <w:style w:type="paragraph" w:customStyle="1" w:styleId="3FF7DB94E9F549398589130B635922D2">
    <w:name w:val="3FF7DB94E9F549398589130B635922D2"/>
    <w:rsid w:val="00E16C78"/>
  </w:style>
  <w:style w:type="paragraph" w:customStyle="1" w:styleId="4481F3F77391463882C0751163118CA0">
    <w:name w:val="4481F3F77391463882C0751163118CA0"/>
    <w:rsid w:val="00E16C78"/>
  </w:style>
  <w:style w:type="paragraph" w:customStyle="1" w:styleId="981BAD07A26944E1AB9B78C858201A3A">
    <w:name w:val="981BAD07A26944E1AB9B78C858201A3A"/>
    <w:rsid w:val="00E16C78"/>
  </w:style>
  <w:style w:type="paragraph" w:customStyle="1" w:styleId="CE7485AF319F4B71AFBA7C012F39EC80">
    <w:name w:val="CE7485AF319F4B71AFBA7C012F39EC80"/>
    <w:rsid w:val="00E16C78"/>
  </w:style>
  <w:style w:type="paragraph" w:customStyle="1" w:styleId="4D4DBFB29AF34EABAEF8BC914D28D591">
    <w:name w:val="4D4DBFB29AF34EABAEF8BC914D28D591"/>
    <w:rsid w:val="00E16C78"/>
  </w:style>
  <w:style w:type="paragraph" w:customStyle="1" w:styleId="D4E781873218421880B4C18D168E6D7D">
    <w:name w:val="D4E781873218421880B4C18D168E6D7D"/>
    <w:rsid w:val="00E16C78"/>
  </w:style>
  <w:style w:type="paragraph" w:customStyle="1" w:styleId="FD96D8F8D91B4139A3DB2B127CCCF03C">
    <w:name w:val="FD96D8F8D91B4139A3DB2B127CCCF03C"/>
    <w:rsid w:val="00E16C78"/>
  </w:style>
  <w:style w:type="paragraph" w:customStyle="1" w:styleId="6007FC7E6E2745508D09B6ED6C8DE1B7">
    <w:name w:val="6007FC7E6E2745508D09B6ED6C8DE1B7"/>
    <w:rsid w:val="00E16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5C72A-A187-40E8-BAF3-E3384AA0E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44764-F65A-4FB8-A67C-96EC3A5EEAF0}">
  <ds:schemaRefs>
    <ds:schemaRef ds:uri="http://purl.org/dc/terms/"/>
    <ds:schemaRef ds:uri="http://schemas.microsoft.com/office/2006/documentManagement/types"/>
    <ds:schemaRef ds:uri="8cab0a62-bbfb-41b4-8b29-d4257ef3f6fe"/>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60551db-00be-4bbc-8c7a-03e783dddd12"/>
    <ds:schemaRef ds:uri="http://www.w3.org/XML/1998/namespace"/>
  </ds:schemaRefs>
</ds:datastoreItem>
</file>

<file path=customXml/itemProps3.xml><?xml version="1.0" encoding="utf-8"?>
<ds:datastoreItem xmlns:ds="http://schemas.openxmlformats.org/officeDocument/2006/customXml" ds:itemID="{11EDC676-C65F-413C-B449-CD1FD3486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23653</CharactersWithSpaces>
  <SharedDoc>false</SharedDoc>
  <HLinks>
    <vt:vector size="204" baseType="variant">
      <vt:variant>
        <vt:i4>65581</vt:i4>
      </vt:variant>
      <vt:variant>
        <vt:i4>93</vt:i4>
      </vt:variant>
      <vt:variant>
        <vt:i4>0</vt:i4>
      </vt:variant>
      <vt:variant>
        <vt:i4>5</vt:i4>
      </vt:variant>
      <vt:variant>
        <vt:lpwstr>https://assets.publishing.service.gov.uk/government/uploads/system/uploads/attachment_data/file/1066052/cca-pir-march-2022.pdf</vt:lpwstr>
      </vt:variant>
      <vt:variant>
        <vt:lpwstr/>
      </vt:variant>
      <vt:variant>
        <vt:i4>3342443</vt:i4>
      </vt:variant>
      <vt:variant>
        <vt:i4>90</vt:i4>
      </vt:variant>
      <vt:variant>
        <vt:i4>0</vt:i4>
      </vt:variant>
      <vt:variant>
        <vt:i4>5</vt:i4>
      </vt:variant>
      <vt:variant>
        <vt:lpwstr>https://bills.parliament.uk/bills/3155</vt:lpwstr>
      </vt:variant>
      <vt:variant>
        <vt:lpwstr/>
      </vt:variant>
      <vt:variant>
        <vt:i4>6160412</vt:i4>
      </vt:variant>
      <vt:variant>
        <vt:i4>87</vt:i4>
      </vt:variant>
      <vt:variant>
        <vt:i4>0</vt:i4>
      </vt:variant>
      <vt:variant>
        <vt:i4>5</vt:i4>
      </vt:variant>
      <vt:variant>
        <vt:lpwstr>https://www.gov.uk/government/consultations/taxi-and-private-hire-vehicle-best-practice-guidance</vt:lpwstr>
      </vt:variant>
      <vt:variant>
        <vt:lpwstr/>
      </vt:variant>
      <vt:variant>
        <vt:i4>3932270</vt:i4>
      </vt:variant>
      <vt:variant>
        <vt:i4>84</vt:i4>
      </vt:variant>
      <vt:variant>
        <vt:i4>0</vt:i4>
      </vt:variant>
      <vt:variant>
        <vt:i4>5</vt:i4>
      </vt:variant>
      <vt:variant>
        <vt:lpwstr>https://bills.parliament.uk/bills/2912</vt:lpwstr>
      </vt:variant>
      <vt:variant>
        <vt:lpwstr/>
      </vt:variant>
      <vt:variant>
        <vt:i4>2293878</vt:i4>
      </vt:variant>
      <vt:variant>
        <vt:i4>81</vt:i4>
      </vt:variant>
      <vt:variant>
        <vt:i4>0</vt:i4>
      </vt:variant>
      <vt:variant>
        <vt:i4>5</vt:i4>
      </vt:variant>
      <vt:variant>
        <vt:lpwstr>https://www.naleo.co.uk/sites/naleo/files/220527 Letter to Local Authorities Taxi and PHV Disabled Persons Act.pdf</vt:lpwstr>
      </vt:variant>
      <vt:variant>
        <vt:lpwstr/>
      </vt:variant>
      <vt:variant>
        <vt:i4>1245276</vt:i4>
      </vt:variant>
      <vt:variant>
        <vt:i4>78</vt:i4>
      </vt:variant>
      <vt:variant>
        <vt:i4>0</vt:i4>
      </vt:variant>
      <vt:variant>
        <vt:i4>5</vt:i4>
      </vt:variant>
      <vt:variant>
        <vt:lpwstr>https://www.legislation.gov.uk/ukpga/2022/14/contents/enacted</vt:lpwstr>
      </vt:variant>
      <vt:variant>
        <vt:lpwstr/>
      </vt:variant>
      <vt:variant>
        <vt:i4>16</vt:i4>
      </vt:variant>
      <vt:variant>
        <vt:i4>75</vt:i4>
      </vt:variant>
      <vt:variant>
        <vt:i4>0</vt:i4>
      </vt:variant>
      <vt:variant>
        <vt:i4>5</vt:i4>
      </vt:variant>
      <vt:variant>
        <vt:lpwstr>https://www.gov.uk/government/publications/taxis-and-private-hire-vehicles-safeguarding-and-road-safety-act-2022</vt:lpwstr>
      </vt:variant>
      <vt:variant>
        <vt:lpwstr/>
      </vt:variant>
      <vt:variant>
        <vt:i4>6684711</vt:i4>
      </vt:variant>
      <vt:variant>
        <vt:i4>72</vt:i4>
      </vt:variant>
      <vt:variant>
        <vt:i4>0</vt:i4>
      </vt:variant>
      <vt:variant>
        <vt:i4>5</vt:i4>
      </vt:variant>
      <vt:variant>
        <vt:lpwstr>https://www.openaccessgovernment.org/threats-terror-attacks-terrorism-government-communities-safety/136616/</vt:lpwstr>
      </vt:variant>
      <vt:variant>
        <vt:lpwstr/>
      </vt:variant>
      <vt:variant>
        <vt:i4>6815840</vt:i4>
      </vt:variant>
      <vt:variant>
        <vt:i4>69</vt:i4>
      </vt:variant>
      <vt:variant>
        <vt:i4>0</vt:i4>
      </vt:variant>
      <vt:variant>
        <vt:i4>5</vt:i4>
      </vt:variant>
      <vt:variant>
        <vt:lpwstr>https://www.local.gov.uk/publications/countering-extremism-and-tackling-hate-crime-how-councils-are-driving-innovation</vt:lpwstr>
      </vt:variant>
      <vt:variant>
        <vt:lpwstr/>
      </vt:variant>
      <vt:variant>
        <vt:i4>4784141</vt:i4>
      </vt:variant>
      <vt:variant>
        <vt:i4>66</vt:i4>
      </vt:variant>
      <vt:variant>
        <vt:i4>0</vt:i4>
      </vt:variant>
      <vt:variant>
        <vt:i4>5</vt:i4>
      </vt:variant>
      <vt:variant>
        <vt:lpwstr>https://www.gov.uk/government/consultations/independent-review-of-social-cohesion-and-resilience-call-for-evidence/independent-review-of-social-cohesion-and-resilience-call-for-evidence</vt:lpwstr>
      </vt:variant>
      <vt:variant>
        <vt:lpwstr/>
      </vt:variant>
      <vt:variant>
        <vt:i4>393217</vt:i4>
      </vt:variant>
      <vt:variant>
        <vt:i4>63</vt:i4>
      </vt:variant>
      <vt:variant>
        <vt:i4>0</vt:i4>
      </vt:variant>
      <vt:variant>
        <vt:i4>5</vt:i4>
      </vt:variant>
      <vt:variant>
        <vt:lpwstr>https://www.local.gov.uk/parliament/briefings-and-responses/review-vagrancy-act-government-consultation-effective</vt:lpwstr>
      </vt:variant>
      <vt:variant>
        <vt:lpwstr/>
      </vt:variant>
      <vt:variant>
        <vt:i4>1703965</vt:i4>
      </vt:variant>
      <vt:variant>
        <vt:i4>60</vt:i4>
      </vt:variant>
      <vt:variant>
        <vt:i4>0</vt:i4>
      </vt:variant>
      <vt:variant>
        <vt:i4>5</vt:i4>
      </vt:variant>
      <vt:variant>
        <vt:lpwstr>https://www.resolveuk.org.uk/asb-awareness-week/about-asb-awareness-week?msclkid=b770c918cf7911ecba92b6d8de4cb593</vt:lpwstr>
      </vt:variant>
      <vt:variant>
        <vt:lpwstr/>
      </vt:variant>
      <vt:variant>
        <vt:i4>1572876</vt:i4>
      </vt:variant>
      <vt:variant>
        <vt:i4>57</vt:i4>
      </vt:variant>
      <vt:variant>
        <vt:i4>0</vt:i4>
      </vt:variant>
      <vt:variant>
        <vt:i4>5</vt:i4>
      </vt:variant>
      <vt:variant>
        <vt:lpwstr>https://www.gov.uk/government/publications/the-right-to-choose-government-guidance-on-forced-marriage</vt:lpwstr>
      </vt:variant>
      <vt:variant>
        <vt:lpwstr/>
      </vt:variant>
      <vt:variant>
        <vt:i4>4849672</vt:i4>
      </vt:variant>
      <vt:variant>
        <vt:i4>54</vt:i4>
      </vt:variant>
      <vt:variant>
        <vt:i4>0</vt:i4>
      </vt:variant>
      <vt:variant>
        <vt:i4>5</vt:i4>
      </vt:variant>
      <vt:variant>
        <vt:lpwstr>https://local.gov.uk/traveller-site-fund-qa-session-dluhc-11-may</vt:lpwstr>
      </vt:variant>
      <vt:variant>
        <vt:lpwstr/>
      </vt:variant>
      <vt:variant>
        <vt:i4>6094875</vt:i4>
      </vt:variant>
      <vt:variant>
        <vt:i4>51</vt:i4>
      </vt:variant>
      <vt:variant>
        <vt:i4>0</vt:i4>
      </vt:variant>
      <vt:variant>
        <vt:i4>5</vt:i4>
      </vt:variant>
      <vt:variant>
        <vt:lpwstr>https://www.gov.uk/government/collections/traveller-site-fund-202223</vt:lpwstr>
      </vt:variant>
      <vt:variant>
        <vt:lpwstr/>
      </vt:variant>
      <vt:variant>
        <vt:i4>4849672</vt:i4>
      </vt:variant>
      <vt:variant>
        <vt:i4>48</vt:i4>
      </vt:variant>
      <vt:variant>
        <vt:i4>0</vt:i4>
      </vt:variant>
      <vt:variant>
        <vt:i4>5</vt:i4>
      </vt:variant>
      <vt:variant>
        <vt:lpwstr>https://local.gov.uk/traveller-site-fund-qa-session-dluhc-11-may</vt:lpwstr>
      </vt:variant>
      <vt:variant>
        <vt:lpwstr/>
      </vt:variant>
      <vt:variant>
        <vt:i4>6291490</vt:i4>
      </vt:variant>
      <vt:variant>
        <vt:i4>45</vt:i4>
      </vt:variant>
      <vt:variant>
        <vt:i4>0</vt:i4>
      </vt:variant>
      <vt:variant>
        <vt:i4>5</vt:i4>
      </vt:variant>
      <vt:variant>
        <vt:lpwstr>https://protect-eu.mimecast.com/s/3jNPCoYJXCllRpwHMwXBc</vt:lpwstr>
      </vt:variant>
      <vt:variant>
        <vt:lpwstr/>
      </vt:variant>
      <vt:variant>
        <vt:i4>7274601</vt:i4>
      </vt:variant>
      <vt:variant>
        <vt:i4>42</vt:i4>
      </vt:variant>
      <vt:variant>
        <vt:i4>0</vt:i4>
      </vt:variant>
      <vt:variant>
        <vt:i4>5</vt:i4>
      </vt:variant>
      <vt:variant>
        <vt:lpwstr>https://www.gov.uk/government/publications/supporting-male-victims</vt:lpwstr>
      </vt:variant>
      <vt:variant>
        <vt:lpwstr/>
      </vt:variant>
      <vt:variant>
        <vt:i4>7929907</vt:i4>
      </vt:variant>
      <vt:variant>
        <vt:i4>39</vt:i4>
      </vt:variant>
      <vt:variant>
        <vt:i4>0</vt:i4>
      </vt:variant>
      <vt:variant>
        <vt:i4>5</vt:i4>
      </vt:variant>
      <vt:variant>
        <vt:lpwstr>https://www.gov.uk/government/news/faster-information-for-victims-of-domestic-abuse?utm_medium=email&amp;utm_campaign=govuk-notifications-topic&amp;utm_source=4c9b41ba-2680-42c2-acc4-98148ab11d56&amp;utm_content=daily</vt:lpwstr>
      </vt:variant>
      <vt:variant>
        <vt:lpwstr/>
      </vt:variant>
      <vt:variant>
        <vt:i4>458824</vt:i4>
      </vt:variant>
      <vt:variant>
        <vt:i4>36</vt:i4>
      </vt:variant>
      <vt:variant>
        <vt:i4>0</vt:i4>
      </vt:variant>
      <vt:variant>
        <vt:i4>5</vt:i4>
      </vt:variant>
      <vt:variant>
        <vt:lpwstr>https://www.gov.uk/government/consultations/controlling-or-coercive-behaviour-statutory-guidance</vt:lpwstr>
      </vt:variant>
      <vt:variant>
        <vt:lpwstr/>
      </vt:variant>
      <vt:variant>
        <vt:i4>7995430</vt:i4>
      </vt:variant>
      <vt:variant>
        <vt:i4>33</vt:i4>
      </vt:variant>
      <vt:variant>
        <vt:i4>0</vt:i4>
      </vt:variant>
      <vt:variant>
        <vt:i4>5</vt:i4>
      </vt:variant>
      <vt:variant>
        <vt:lpwstr>https://www.gov.uk/government/publications/tackling-domestic-abuse-plan</vt:lpwstr>
      </vt:variant>
      <vt:variant>
        <vt:lpwstr/>
      </vt:variant>
      <vt:variant>
        <vt:i4>5046286</vt:i4>
      </vt:variant>
      <vt:variant>
        <vt:i4>30</vt:i4>
      </vt:variant>
      <vt:variant>
        <vt:i4>0</vt:i4>
      </vt:variant>
      <vt:variant>
        <vt:i4>5</vt:i4>
      </vt:variant>
      <vt:variant>
        <vt:lpwstr>https://protect-eu.mimecast.com/s/xWZQCZ4XrFPoKkxhKg32sK</vt:lpwstr>
      </vt:variant>
      <vt:variant>
        <vt:lpwstr/>
      </vt:variant>
      <vt:variant>
        <vt:i4>4718699</vt:i4>
      </vt:variant>
      <vt:variant>
        <vt:i4>27</vt:i4>
      </vt:variant>
      <vt:variant>
        <vt:i4>0</vt:i4>
      </vt:variant>
      <vt:variant>
        <vt:i4>5</vt:i4>
      </vt:variant>
      <vt:variant>
        <vt:lpwstr>mailto:Rachel.Phelps@local.gov.uk</vt:lpwstr>
      </vt:variant>
      <vt:variant>
        <vt:lpwstr/>
      </vt:variant>
      <vt:variant>
        <vt:i4>2556016</vt:i4>
      </vt:variant>
      <vt:variant>
        <vt:i4>24</vt:i4>
      </vt:variant>
      <vt:variant>
        <vt:i4>0</vt:i4>
      </vt:variant>
      <vt:variant>
        <vt:i4>5</vt:i4>
      </vt:variant>
      <vt:variant>
        <vt:lpwstr>https://www.gov.uk/government/publications/police-crime-sentencing-and-courts-bill-2021-factsheets</vt:lpwstr>
      </vt:variant>
      <vt:variant>
        <vt:lpwstr/>
      </vt:variant>
      <vt:variant>
        <vt:i4>4259920</vt:i4>
      </vt:variant>
      <vt:variant>
        <vt:i4>21</vt:i4>
      </vt:variant>
      <vt:variant>
        <vt:i4>0</vt:i4>
      </vt:variant>
      <vt:variant>
        <vt:i4>5</vt:i4>
      </vt:variant>
      <vt:variant>
        <vt:lpwstr>https://bills.parliament.uk/bills/2839/stages</vt:lpwstr>
      </vt:variant>
      <vt:variant>
        <vt:lpwstr/>
      </vt:variant>
      <vt:variant>
        <vt:i4>1114125</vt:i4>
      </vt:variant>
      <vt:variant>
        <vt:i4>18</vt:i4>
      </vt:variant>
      <vt:variant>
        <vt:i4>0</vt:i4>
      </vt:variant>
      <vt:variant>
        <vt:i4>5</vt:i4>
      </vt:variant>
      <vt:variant>
        <vt:lpwstr>https://www.gov.uk/government/news/whole-system-approach-to-tackling-violent-crime-is-working</vt:lpwstr>
      </vt:variant>
      <vt:variant>
        <vt:lpwstr/>
      </vt:variant>
      <vt:variant>
        <vt:i4>5505043</vt:i4>
      </vt:variant>
      <vt:variant>
        <vt:i4>15</vt:i4>
      </vt:variant>
      <vt:variant>
        <vt:i4>0</vt:i4>
      </vt:variant>
      <vt:variant>
        <vt:i4>5</vt:i4>
      </vt:variant>
      <vt:variant>
        <vt:lpwstr>https://www.local.gov.uk/publications/modern-slavery-survey-research-report-winter-2021-2022</vt:lpwstr>
      </vt:variant>
      <vt:variant>
        <vt:lpwstr/>
      </vt:variant>
      <vt:variant>
        <vt:i4>852049</vt:i4>
      </vt:variant>
      <vt:variant>
        <vt:i4>12</vt:i4>
      </vt:variant>
      <vt:variant>
        <vt:i4>0</vt:i4>
      </vt:variant>
      <vt:variant>
        <vt:i4>5</vt:i4>
      </vt:variant>
      <vt:variant>
        <vt:lpwstr>https://www.gov.uk/government/publications/victims-funding-strategy/victims-funding-strategy</vt:lpwstr>
      </vt:variant>
      <vt:variant>
        <vt:lpwstr/>
      </vt:variant>
      <vt:variant>
        <vt:i4>2162733</vt:i4>
      </vt:variant>
      <vt:variant>
        <vt:i4>9</vt:i4>
      </vt:variant>
      <vt:variant>
        <vt:i4>0</vt:i4>
      </vt:variant>
      <vt:variant>
        <vt:i4>5</vt:i4>
      </vt:variant>
      <vt:variant>
        <vt:lpwstr>https://www.local.gov.uk/about/news/lga-responds-publication-draft-victims-bill</vt:lpwstr>
      </vt:variant>
      <vt:variant>
        <vt:lpwstr/>
      </vt:variant>
      <vt:variant>
        <vt:i4>5242976</vt:i4>
      </vt:variant>
      <vt:variant>
        <vt:i4>6</vt:i4>
      </vt:variant>
      <vt:variant>
        <vt:i4>0</vt:i4>
      </vt:variant>
      <vt:variant>
        <vt:i4>5</vt:i4>
      </vt:variant>
      <vt:variant>
        <vt:lpwstr>https://protect-eu.mimecast.com/s/zeS_CRgBjcngQAQhPBxhS</vt:lpwstr>
      </vt:variant>
      <vt:variant>
        <vt:lpwstr/>
      </vt:variant>
      <vt:variant>
        <vt:i4>4259853</vt:i4>
      </vt:variant>
      <vt:variant>
        <vt:i4>3</vt:i4>
      </vt:variant>
      <vt:variant>
        <vt:i4>0</vt:i4>
      </vt:variant>
      <vt:variant>
        <vt:i4>5</vt:i4>
      </vt:variant>
      <vt:variant>
        <vt:lpwstr>https://www.gov.uk/government/consultations/delivering-justice-for-victims-a-consultation-on-improving-victims-experiences-of-the-justice-system/delivering-justice-for-victims-a-consultation-on-improving-victims-experiences-of-the-justice-system</vt:lpwstr>
      </vt:variant>
      <vt:variant>
        <vt:lpwstr/>
      </vt:variant>
      <vt:variant>
        <vt:i4>2293805</vt:i4>
      </vt:variant>
      <vt:variant>
        <vt:i4>0</vt:i4>
      </vt:variant>
      <vt:variant>
        <vt:i4>0</vt:i4>
      </vt:variant>
      <vt:variant>
        <vt:i4>5</vt:i4>
      </vt:variant>
      <vt:variant>
        <vt:lpwstr>https://protect-eu.mimecast.com/s/AjwvCP1JWIv5Z7ZhzmS6D</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2</cp:revision>
  <dcterms:created xsi:type="dcterms:W3CDTF">2022-06-09T12:32:00Z</dcterms:created>
  <dcterms:modified xsi:type="dcterms:W3CDTF">2022-06-09T12:32:00Z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